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3E" w:rsidRDefault="00660780" w:rsidP="00D36CC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</w:t>
      </w:r>
      <w:r w:rsidR="0047183E">
        <w:rPr>
          <w:b/>
          <w:sz w:val="28"/>
          <w:szCs w:val="28"/>
        </w:rPr>
        <w:t>olitik til forebyggelse af stress på arbejdspladsen</w:t>
      </w:r>
    </w:p>
    <w:p w:rsidR="00D36CC7" w:rsidRPr="00D36CC7" w:rsidRDefault="00D36CC7" w:rsidP="00E87E9B">
      <w:pPr>
        <w:spacing w:after="0" w:line="240" w:lineRule="auto"/>
        <w:rPr>
          <w:sz w:val="24"/>
          <w:szCs w:val="24"/>
        </w:rPr>
      </w:pPr>
      <w:r w:rsidRPr="00D36CC7">
        <w:rPr>
          <w:sz w:val="24"/>
          <w:szCs w:val="24"/>
        </w:rPr>
        <w:t xml:space="preserve">Frederikshavn Gymnasium &amp; </w:t>
      </w:r>
      <w:proofErr w:type="spellStart"/>
      <w:r w:rsidRPr="00D36CC7">
        <w:rPr>
          <w:sz w:val="24"/>
          <w:szCs w:val="24"/>
        </w:rPr>
        <w:t>HF-kursus</w:t>
      </w:r>
      <w:proofErr w:type="spellEnd"/>
      <w:r w:rsidRPr="00D36CC7">
        <w:rPr>
          <w:sz w:val="24"/>
          <w:szCs w:val="24"/>
        </w:rPr>
        <w:t xml:space="preserve"> skal være kendetegnet ved engagement, arbejdsglæde, få</w:t>
      </w:r>
    </w:p>
    <w:p w:rsidR="00D36CC7" w:rsidRPr="00D36CC7" w:rsidRDefault="00D36CC7" w:rsidP="00E87E9B">
      <w:pPr>
        <w:spacing w:after="0" w:line="240" w:lineRule="auto"/>
        <w:rPr>
          <w:sz w:val="24"/>
          <w:szCs w:val="24"/>
        </w:rPr>
      </w:pPr>
      <w:r w:rsidRPr="00D36CC7">
        <w:rPr>
          <w:sz w:val="24"/>
          <w:szCs w:val="24"/>
        </w:rPr>
        <w:t>sygedage, effektivitet og gode resultater. For at nå vores mål vil vi derfor arbejde for at</w:t>
      </w:r>
    </w:p>
    <w:p w:rsidR="00D36CC7" w:rsidRPr="00D36CC7" w:rsidRDefault="00D36CC7" w:rsidP="00E87E9B">
      <w:pPr>
        <w:spacing w:after="0" w:line="240" w:lineRule="auto"/>
        <w:rPr>
          <w:sz w:val="24"/>
          <w:szCs w:val="24"/>
        </w:rPr>
      </w:pPr>
      <w:r w:rsidRPr="00D36CC7">
        <w:rPr>
          <w:sz w:val="24"/>
          <w:szCs w:val="24"/>
        </w:rPr>
        <w:t xml:space="preserve">undgå negativ stress </w:t>
      </w:r>
      <w:r w:rsidR="0047183E">
        <w:rPr>
          <w:sz w:val="24"/>
          <w:szCs w:val="24"/>
        </w:rPr>
        <w:t>på skolen</w:t>
      </w:r>
      <w:r w:rsidRPr="00D36CC7">
        <w:rPr>
          <w:sz w:val="24"/>
          <w:szCs w:val="24"/>
        </w:rPr>
        <w:t>. Vi vil styrke de forhold, der fremmer medarbejdernes</w:t>
      </w:r>
    </w:p>
    <w:p w:rsidR="00D36CC7" w:rsidRPr="00D36CC7" w:rsidRDefault="00D36CC7" w:rsidP="00E87E9B">
      <w:pPr>
        <w:spacing w:after="0" w:line="240" w:lineRule="auto"/>
        <w:rPr>
          <w:sz w:val="24"/>
          <w:szCs w:val="24"/>
        </w:rPr>
      </w:pPr>
      <w:r w:rsidRPr="00D36CC7">
        <w:rPr>
          <w:sz w:val="24"/>
          <w:szCs w:val="24"/>
        </w:rPr>
        <w:t>engagement og arbejdsglæde, så vi kan forebygge stress. Samtidig vil vi fortsat have fokus</w:t>
      </w:r>
    </w:p>
    <w:p w:rsidR="00D36CC7" w:rsidRDefault="00D36CC7" w:rsidP="00E87E9B">
      <w:pPr>
        <w:spacing w:after="0" w:line="240" w:lineRule="auto"/>
        <w:rPr>
          <w:sz w:val="24"/>
          <w:szCs w:val="24"/>
        </w:rPr>
      </w:pPr>
      <w:r w:rsidRPr="00D36CC7">
        <w:rPr>
          <w:sz w:val="24"/>
          <w:szCs w:val="24"/>
        </w:rPr>
        <w:t>på de forhold, som påvirker trivslen negativt.</w:t>
      </w:r>
    </w:p>
    <w:p w:rsidR="00D36CC7" w:rsidRPr="00D36CC7" w:rsidRDefault="00D36CC7" w:rsidP="00E87E9B">
      <w:pPr>
        <w:spacing w:after="0" w:line="240" w:lineRule="auto"/>
        <w:rPr>
          <w:sz w:val="24"/>
          <w:szCs w:val="24"/>
        </w:rPr>
      </w:pPr>
    </w:p>
    <w:p w:rsidR="00D36CC7" w:rsidRPr="00D36CC7" w:rsidRDefault="00D36CC7" w:rsidP="00E87E9B">
      <w:pPr>
        <w:spacing w:after="0" w:line="240" w:lineRule="auto"/>
        <w:rPr>
          <w:sz w:val="24"/>
          <w:szCs w:val="24"/>
        </w:rPr>
      </w:pPr>
      <w:r w:rsidRPr="00D36CC7">
        <w:rPr>
          <w:sz w:val="24"/>
          <w:szCs w:val="24"/>
        </w:rPr>
        <w:t xml:space="preserve">Vi vil blandt andet sikre, at alle </w:t>
      </w:r>
      <w:r w:rsidR="0047183E">
        <w:rPr>
          <w:sz w:val="24"/>
          <w:szCs w:val="24"/>
        </w:rPr>
        <w:t>medarbejdere på skolen</w:t>
      </w:r>
      <w:r w:rsidRPr="00D36CC7">
        <w:rPr>
          <w:sz w:val="24"/>
          <w:szCs w:val="24"/>
        </w:rPr>
        <w:t xml:space="preserve"> ved, hvad de skal gøre for at forebygge og</w:t>
      </w:r>
    </w:p>
    <w:p w:rsidR="00D36CC7" w:rsidRPr="00D36CC7" w:rsidRDefault="00D36CC7" w:rsidP="00E87E9B">
      <w:pPr>
        <w:spacing w:after="0" w:line="240" w:lineRule="auto"/>
        <w:rPr>
          <w:sz w:val="24"/>
          <w:szCs w:val="24"/>
        </w:rPr>
      </w:pPr>
      <w:r w:rsidRPr="00D36CC7">
        <w:rPr>
          <w:sz w:val="24"/>
          <w:szCs w:val="24"/>
        </w:rPr>
        <w:t>afhjælpe stressproblemer. Både medarbejdere og ledere skal reagere, hvis de observerer</w:t>
      </w:r>
    </w:p>
    <w:p w:rsidR="00D36CC7" w:rsidRPr="00D36CC7" w:rsidRDefault="00D36CC7" w:rsidP="00E87E9B">
      <w:pPr>
        <w:spacing w:after="0" w:line="240" w:lineRule="auto"/>
        <w:rPr>
          <w:sz w:val="24"/>
          <w:szCs w:val="24"/>
        </w:rPr>
      </w:pPr>
      <w:r w:rsidRPr="00D36CC7">
        <w:rPr>
          <w:sz w:val="24"/>
          <w:szCs w:val="24"/>
        </w:rPr>
        <w:t>tegn på stress. Stress er en reaktion på manglende balance mellem krav og ressourcer og</w:t>
      </w:r>
    </w:p>
    <w:p w:rsidR="00D36CC7" w:rsidRDefault="00D36CC7" w:rsidP="00E87E9B">
      <w:pPr>
        <w:spacing w:after="0" w:line="240" w:lineRule="auto"/>
        <w:rPr>
          <w:sz w:val="24"/>
          <w:szCs w:val="24"/>
        </w:rPr>
      </w:pPr>
      <w:r w:rsidRPr="00D36CC7">
        <w:rPr>
          <w:sz w:val="24"/>
          <w:szCs w:val="24"/>
        </w:rPr>
        <w:t>kan bl.a. give sig udslag i følgende signaler:</w:t>
      </w:r>
    </w:p>
    <w:p w:rsidR="00D36CC7" w:rsidRPr="00D36CC7" w:rsidRDefault="00D36CC7" w:rsidP="00D36CC7">
      <w:pPr>
        <w:spacing w:after="0" w:line="276" w:lineRule="auto"/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36CC7" w:rsidRPr="00E87E9B" w:rsidTr="00D36CC7">
        <w:tc>
          <w:tcPr>
            <w:tcW w:w="4814" w:type="dxa"/>
          </w:tcPr>
          <w:p w:rsidR="00D36CC7" w:rsidRPr="00E87E9B" w:rsidRDefault="00D36CC7">
            <w:pPr>
              <w:rPr>
                <w:b/>
                <w:sz w:val="24"/>
                <w:szCs w:val="24"/>
              </w:rPr>
            </w:pPr>
            <w:r w:rsidRPr="00E87E9B">
              <w:rPr>
                <w:b/>
                <w:sz w:val="24"/>
                <w:szCs w:val="24"/>
              </w:rPr>
              <w:t>Fysiske signaler</w:t>
            </w:r>
          </w:p>
        </w:tc>
        <w:tc>
          <w:tcPr>
            <w:tcW w:w="4814" w:type="dxa"/>
          </w:tcPr>
          <w:p w:rsidR="00D36CC7" w:rsidRPr="00E87E9B" w:rsidRDefault="00D36CC7" w:rsidP="00D36CC7">
            <w:pPr>
              <w:rPr>
                <w:b/>
                <w:sz w:val="24"/>
                <w:szCs w:val="24"/>
              </w:rPr>
            </w:pPr>
            <w:r w:rsidRPr="00E87E9B">
              <w:rPr>
                <w:b/>
                <w:sz w:val="24"/>
                <w:szCs w:val="24"/>
              </w:rPr>
              <w:t>Psykiske signaler</w:t>
            </w:r>
          </w:p>
        </w:tc>
      </w:tr>
      <w:tr w:rsidR="00D36CC7" w:rsidRPr="00E87E9B" w:rsidTr="00D36CC7">
        <w:tc>
          <w:tcPr>
            <w:tcW w:w="4814" w:type="dxa"/>
          </w:tcPr>
          <w:p w:rsidR="00D36CC7" w:rsidRPr="00E87E9B" w:rsidRDefault="00E87E9B" w:rsidP="00E87E9B">
            <w:pPr>
              <w:rPr>
                <w:sz w:val="24"/>
                <w:szCs w:val="24"/>
              </w:rPr>
            </w:pPr>
            <w:r w:rsidRPr="00E87E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D36CC7" w:rsidRPr="00E87E9B">
              <w:rPr>
                <w:sz w:val="24"/>
                <w:szCs w:val="24"/>
              </w:rPr>
              <w:t>Træthed</w:t>
            </w:r>
          </w:p>
        </w:tc>
        <w:tc>
          <w:tcPr>
            <w:tcW w:w="4814" w:type="dxa"/>
          </w:tcPr>
          <w:p w:rsidR="00D36CC7" w:rsidRPr="00E87E9B" w:rsidRDefault="00E87E9B" w:rsidP="00E87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36CC7" w:rsidRPr="00E87E9B">
              <w:rPr>
                <w:sz w:val="24"/>
                <w:szCs w:val="24"/>
              </w:rPr>
              <w:t>Koncentrationsbesvær</w:t>
            </w:r>
          </w:p>
        </w:tc>
      </w:tr>
      <w:tr w:rsidR="00D36CC7" w:rsidRPr="00E87E9B" w:rsidTr="00D36CC7">
        <w:tc>
          <w:tcPr>
            <w:tcW w:w="4814" w:type="dxa"/>
          </w:tcPr>
          <w:p w:rsidR="00D36CC7" w:rsidRPr="00E87E9B" w:rsidRDefault="00E87E9B" w:rsidP="00E87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36CC7" w:rsidRPr="00E87E9B">
              <w:rPr>
                <w:sz w:val="24"/>
                <w:szCs w:val="24"/>
              </w:rPr>
              <w:t>Hjertebanken</w:t>
            </w:r>
          </w:p>
        </w:tc>
        <w:tc>
          <w:tcPr>
            <w:tcW w:w="4814" w:type="dxa"/>
          </w:tcPr>
          <w:p w:rsidR="00D36CC7" w:rsidRPr="00E87E9B" w:rsidRDefault="00E87E9B" w:rsidP="00E87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36CC7" w:rsidRPr="00E87E9B">
              <w:rPr>
                <w:sz w:val="24"/>
                <w:szCs w:val="24"/>
              </w:rPr>
              <w:t>Hukommelsesbesvær</w:t>
            </w:r>
          </w:p>
        </w:tc>
      </w:tr>
      <w:tr w:rsidR="00D36CC7" w:rsidRPr="00E87E9B" w:rsidTr="00D36CC7">
        <w:tc>
          <w:tcPr>
            <w:tcW w:w="4814" w:type="dxa"/>
          </w:tcPr>
          <w:p w:rsidR="00D36CC7" w:rsidRPr="00E87E9B" w:rsidRDefault="00E87E9B" w:rsidP="00E87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36CC7" w:rsidRPr="00E87E9B">
              <w:rPr>
                <w:sz w:val="24"/>
                <w:szCs w:val="24"/>
              </w:rPr>
              <w:t>Svedeture</w:t>
            </w:r>
          </w:p>
        </w:tc>
        <w:tc>
          <w:tcPr>
            <w:tcW w:w="4814" w:type="dxa"/>
          </w:tcPr>
          <w:p w:rsidR="00D36CC7" w:rsidRPr="00E87E9B" w:rsidRDefault="00E87E9B" w:rsidP="00E87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36CC7" w:rsidRPr="00E87E9B">
              <w:rPr>
                <w:sz w:val="24"/>
                <w:szCs w:val="24"/>
              </w:rPr>
              <w:t>Manglende overblik</w:t>
            </w:r>
          </w:p>
        </w:tc>
      </w:tr>
      <w:tr w:rsidR="00D36CC7" w:rsidRPr="00E87E9B" w:rsidTr="00D36CC7">
        <w:tc>
          <w:tcPr>
            <w:tcW w:w="4814" w:type="dxa"/>
          </w:tcPr>
          <w:p w:rsidR="00D36CC7" w:rsidRPr="00E87E9B" w:rsidRDefault="00E87E9B" w:rsidP="00E87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36CC7" w:rsidRPr="00E87E9B">
              <w:rPr>
                <w:sz w:val="24"/>
                <w:szCs w:val="24"/>
              </w:rPr>
              <w:t>Mavesmerter</w:t>
            </w:r>
          </w:p>
        </w:tc>
        <w:tc>
          <w:tcPr>
            <w:tcW w:w="4814" w:type="dxa"/>
          </w:tcPr>
          <w:p w:rsidR="00D36CC7" w:rsidRPr="00E87E9B" w:rsidRDefault="00E87E9B" w:rsidP="00E87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36CC7" w:rsidRPr="00E87E9B">
              <w:rPr>
                <w:sz w:val="24"/>
                <w:szCs w:val="24"/>
              </w:rPr>
              <w:t>Arbejdsulyst</w:t>
            </w:r>
          </w:p>
        </w:tc>
      </w:tr>
      <w:tr w:rsidR="00D36CC7" w:rsidRPr="00E87E9B" w:rsidTr="00D36CC7">
        <w:tc>
          <w:tcPr>
            <w:tcW w:w="4814" w:type="dxa"/>
          </w:tcPr>
          <w:p w:rsidR="00D36CC7" w:rsidRPr="00E87E9B" w:rsidRDefault="00E87E9B" w:rsidP="00E87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36CC7" w:rsidRPr="00E87E9B">
              <w:rPr>
                <w:sz w:val="24"/>
                <w:szCs w:val="24"/>
              </w:rPr>
              <w:t>Appetitløshed</w:t>
            </w:r>
          </w:p>
        </w:tc>
        <w:tc>
          <w:tcPr>
            <w:tcW w:w="4814" w:type="dxa"/>
          </w:tcPr>
          <w:p w:rsidR="00D36CC7" w:rsidRPr="00E87E9B" w:rsidRDefault="00E87E9B" w:rsidP="00E87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36CC7" w:rsidRPr="00E87E9B">
              <w:rPr>
                <w:sz w:val="24"/>
                <w:szCs w:val="24"/>
              </w:rPr>
              <w:t>Humørsvingninger</w:t>
            </w:r>
          </w:p>
        </w:tc>
      </w:tr>
      <w:tr w:rsidR="00D36CC7" w:rsidRPr="00E87E9B" w:rsidTr="00D36CC7">
        <w:tc>
          <w:tcPr>
            <w:tcW w:w="4814" w:type="dxa"/>
          </w:tcPr>
          <w:p w:rsidR="00D36CC7" w:rsidRPr="00E87E9B" w:rsidRDefault="00E87E9B" w:rsidP="00E87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36CC7" w:rsidRPr="00E87E9B">
              <w:rPr>
                <w:sz w:val="24"/>
                <w:szCs w:val="24"/>
              </w:rPr>
              <w:t>Indre uro</w:t>
            </w:r>
          </w:p>
        </w:tc>
        <w:tc>
          <w:tcPr>
            <w:tcW w:w="4814" w:type="dxa"/>
          </w:tcPr>
          <w:p w:rsidR="00D36CC7" w:rsidRPr="00E87E9B" w:rsidRDefault="00E87E9B" w:rsidP="00E87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36CC7" w:rsidRPr="00E87E9B">
              <w:rPr>
                <w:sz w:val="24"/>
                <w:szCs w:val="24"/>
              </w:rPr>
              <w:t>Manglende engagement</w:t>
            </w:r>
          </w:p>
        </w:tc>
      </w:tr>
      <w:tr w:rsidR="00D36CC7" w:rsidRPr="00E87E9B" w:rsidTr="00D36CC7">
        <w:tc>
          <w:tcPr>
            <w:tcW w:w="4814" w:type="dxa"/>
          </w:tcPr>
          <w:p w:rsidR="00D36CC7" w:rsidRPr="00E87E9B" w:rsidRDefault="00E87E9B" w:rsidP="00E87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36CC7" w:rsidRPr="00E87E9B">
              <w:rPr>
                <w:sz w:val="24"/>
                <w:szCs w:val="24"/>
              </w:rPr>
              <w:t>Søvnbesvær</w:t>
            </w:r>
          </w:p>
        </w:tc>
        <w:tc>
          <w:tcPr>
            <w:tcW w:w="4814" w:type="dxa"/>
          </w:tcPr>
          <w:p w:rsidR="00D36CC7" w:rsidRPr="00E87E9B" w:rsidRDefault="00E87E9B" w:rsidP="00E87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36CC7" w:rsidRPr="00E87E9B">
              <w:rPr>
                <w:sz w:val="24"/>
                <w:szCs w:val="24"/>
              </w:rPr>
              <w:t>Aggressivitet</w:t>
            </w:r>
          </w:p>
        </w:tc>
      </w:tr>
      <w:tr w:rsidR="00D36CC7" w:rsidRPr="00E87E9B" w:rsidTr="00D36CC7">
        <w:tc>
          <w:tcPr>
            <w:tcW w:w="4814" w:type="dxa"/>
          </w:tcPr>
          <w:p w:rsidR="00D36CC7" w:rsidRPr="00E87E9B" w:rsidRDefault="00E87E9B" w:rsidP="00E87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36CC7" w:rsidRPr="00E87E9B">
              <w:rPr>
                <w:sz w:val="24"/>
                <w:szCs w:val="24"/>
              </w:rPr>
              <w:t>Hovedpine</w:t>
            </w:r>
          </w:p>
        </w:tc>
        <w:tc>
          <w:tcPr>
            <w:tcW w:w="4814" w:type="dxa"/>
          </w:tcPr>
          <w:p w:rsidR="00D36CC7" w:rsidRPr="00E87E9B" w:rsidRDefault="00E87E9B" w:rsidP="00E87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36CC7" w:rsidRPr="00E87E9B">
              <w:rPr>
                <w:sz w:val="24"/>
                <w:szCs w:val="24"/>
              </w:rPr>
              <w:t>Irritabilitet</w:t>
            </w:r>
          </w:p>
        </w:tc>
      </w:tr>
      <w:tr w:rsidR="00D36CC7" w:rsidRPr="00E87E9B" w:rsidTr="00D36CC7">
        <w:tc>
          <w:tcPr>
            <w:tcW w:w="4814" w:type="dxa"/>
          </w:tcPr>
          <w:p w:rsidR="00D36CC7" w:rsidRPr="00E87E9B" w:rsidRDefault="00E87E9B" w:rsidP="00E87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36CC7" w:rsidRPr="00E87E9B">
              <w:rPr>
                <w:sz w:val="24"/>
                <w:szCs w:val="24"/>
              </w:rPr>
              <w:t>Smerter i nakke og ryg</w:t>
            </w:r>
          </w:p>
        </w:tc>
        <w:tc>
          <w:tcPr>
            <w:tcW w:w="4814" w:type="dxa"/>
          </w:tcPr>
          <w:p w:rsidR="00D36CC7" w:rsidRPr="00E87E9B" w:rsidRDefault="00E87E9B" w:rsidP="00E87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36CC7" w:rsidRPr="00E87E9B">
              <w:rPr>
                <w:sz w:val="24"/>
                <w:szCs w:val="24"/>
              </w:rPr>
              <w:t>Ubeslutsomhed</w:t>
            </w:r>
          </w:p>
        </w:tc>
      </w:tr>
      <w:tr w:rsidR="00D36CC7" w:rsidRPr="00E87E9B" w:rsidTr="00D36CC7">
        <w:tc>
          <w:tcPr>
            <w:tcW w:w="4814" w:type="dxa"/>
          </w:tcPr>
          <w:p w:rsidR="00D36CC7" w:rsidRPr="00E87E9B" w:rsidRDefault="00E87E9B" w:rsidP="00E87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36CC7" w:rsidRPr="00E87E9B">
              <w:rPr>
                <w:sz w:val="24"/>
                <w:szCs w:val="24"/>
              </w:rPr>
              <w:t>Kollaps</w:t>
            </w:r>
          </w:p>
        </w:tc>
        <w:tc>
          <w:tcPr>
            <w:tcW w:w="4814" w:type="dxa"/>
          </w:tcPr>
          <w:p w:rsidR="00D36CC7" w:rsidRPr="00E87E9B" w:rsidRDefault="00E87E9B" w:rsidP="00E87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36CC7" w:rsidRPr="00E87E9B">
              <w:rPr>
                <w:sz w:val="24"/>
                <w:szCs w:val="24"/>
              </w:rPr>
              <w:t>Nedsat humoristisk sans</w:t>
            </w:r>
          </w:p>
        </w:tc>
      </w:tr>
      <w:tr w:rsidR="00D36CC7" w:rsidRPr="00E87E9B" w:rsidTr="00D36CC7">
        <w:tc>
          <w:tcPr>
            <w:tcW w:w="4814" w:type="dxa"/>
          </w:tcPr>
          <w:p w:rsidR="00D36CC7" w:rsidRPr="00E87E9B" w:rsidRDefault="00E87E9B" w:rsidP="00E87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36CC7" w:rsidRPr="00E87E9B">
              <w:rPr>
                <w:sz w:val="24"/>
                <w:szCs w:val="24"/>
              </w:rPr>
              <w:t>Øget</w:t>
            </w:r>
            <w:r>
              <w:rPr>
                <w:sz w:val="24"/>
                <w:szCs w:val="24"/>
              </w:rPr>
              <w:t xml:space="preserve"> modtagelighed over for vira og                            infektioner</w:t>
            </w:r>
          </w:p>
        </w:tc>
        <w:tc>
          <w:tcPr>
            <w:tcW w:w="4814" w:type="dxa"/>
          </w:tcPr>
          <w:p w:rsidR="00D36CC7" w:rsidRPr="00E87E9B" w:rsidRDefault="00E87E9B" w:rsidP="00E87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36CC7" w:rsidRPr="00E87E9B">
              <w:rPr>
                <w:sz w:val="24"/>
                <w:szCs w:val="24"/>
              </w:rPr>
              <w:t>Depression</w:t>
            </w:r>
          </w:p>
        </w:tc>
      </w:tr>
      <w:tr w:rsidR="00D36CC7" w:rsidRPr="00E87E9B" w:rsidTr="00D36CC7">
        <w:tc>
          <w:tcPr>
            <w:tcW w:w="4814" w:type="dxa"/>
          </w:tcPr>
          <w:p w:rsidR="00D36CC7" w:rsidRPr="00E87E9B" w:rsidRDefault="00D36CC7" w:rsidP="00E87E9B">
            <w:pPr>
              <w:pStyle w:val="Listeafsnit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D36CC7" w:rsidRPr="00E87E9B" w:rsidRDefault="00E87E9B" w:rsidP="00E87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36CC7" w:rsidRPr="00E87E9B">
              <w:rPr>
                <w:sz w:val="24"/>
                <w:szCs w:val="24"/>
              </w:rPr>
              <w:t>Øget brug af stimulanser</w:t>
            </w:r>
          </w:p>
        </w:tc>
      </w:tr>
    </w:tbl>
    <w:p w:rsidR="00D36CC7" w:rsidRDefault="00D36CC7"/>
    <w:p w:rsidR="00D36CC7" w:rsidRPr="00D36CC7" w:rsidRDefault="00D36CC7" w:rsidP="00E87E9B">
      <w:pPr>
        <w:spacing w:after="0" w:line="240" w:lineRule="auto"/>
        <w:rPr>
          <w:sz w:val="24"/>
          <w:szCs w:val="24"/>
        </w:rPr>
      </w:pPr>
      <w:r w:rsidRPr="00D36CC7">
        <w:rPr>
          <w:sz w:val="24"/>
          <w:szCs w:val="24"/>
        </w:rPr>
        <w:t>Den enkelte medarbejder bør være opmærksom på sin</w:t>
      </w:r>
      <w:r w:rsidR="00660780">
        <w:rPr>
          <w:sz w:val="24"/>
          <w:szCs w:val="24"/>
        </w:rPr>
        <w:t xml:space="preserve">e fysiske og psykiske </w:t>
      </w:r>
      <w:r w:rsidRPr="00D36CC7">
        <w:rPr>
          <w:sz w:val="24"/>
          <w:szCs w:val="24"/>
        </w:rPr>
        <w:t>signaler og reagere, hvis der</w:t>
      </w:r>
      <w:r w:rsidR="00660780">
        <w:rPr>
          <w:sz w:val="24"/>
          <w:szCs w:val="24"/>
        </w:rPr>
        <w:t xml:space="preserve"> </w:t>
      </w:r>
      <w:r w:rsidRPr="00D36CC7">
        <w:rPr>
          <w:sz w:val="24"/>
          <w:szCs w:val="24"/>
        </w:rPr>
        <w:t>viser sig stresstegn. Medarbejderen bør gøre nærmeste leder opmærksom på problemet.</w:t>
      </w:r>
    </w:p>
    <w:p w:rsidR="00D36CC7" w:rsidRPr="00D36CC7" w:rsidRDefault="00D36CC7" w:rsidP="00E87E9B">
      <w:pPr>
        <w:spacing w:after="0" w:line="240" w:lineRule="auto"/>
        <w:rPr>
          <w:sz w:val="24"/>
          <w:szCs w:val="24"/>
        </w:rPr>
      </w:pPr>
      <w:r w:rsidRPr="00D36CC7">
        <w:rPr>
          <w:sz w:val="24"/>
          <w:szCs w:val="24"/>
        </w:rPr>
        <w:t>Konstaterer en medarbejder, at en kollega over en længere periode har vist reaktioner, der</w:t>
      </w:r>
    </w:p>
    <w:p w:rsidR="00D36CC7" w:rsidRPr="00D36CC7" w:rsidRDefault="00D36CC7" w:rsidP="00E87E9B">
      <w:pPr>
        <w:spacing w:after="0" w:line="240" w:lineRule="auto"/>
        <w:rPr>
          <w:sz w:val="24"/>
          <w:szCs w:val="24"/>
        </w:rPr>
      </w:pPr>
      <w:r w:rsidRPr="00D36CC7">
        <w:rPr>
          <w:sz w:val="24"/>
          <w:szCs w:val="24"/>
        </w:rPr>
        <w:t>kan signalere stress, er det en god idé at spørge kollegaen, om han/hun har det godt, og om</w:t>
      </w:r>
    </w:p>
    <w:p w:rsidR="00D36CC7" w:rsidRDefault="00D36CC7" w:rsidP="00E87E9B">
      <w:pPr>
        <w:spacing w:after="0" w:line="240" w:lineRule="auto"/>
        <w:rPr>
          <w:sz w:val="24"/>
          <w:szCs w:val="24"/>
        </w:rPr>
      </w:pPr>
      <w:r w:rsidRPr="00D36CC7">
        <w:rPr>
          <w:sz w:val="24"/>
          <w:szCs w:val="24"/>
        </w:rPr>
        <w:t>han/hun har brug for hjælp. Husk, at en kollega ikke spørger for at irritere, men af omsorg.</w:t>
      </w:r>
    </w:p>
    <w:p w:rsidR="00D36CC7" w:rsidRPr="00D36CC7" w:rsidRDefault="00D36CC7" w:rsidP="00E87E9B">
      <w:pPr>
        <w:spacing w:after="0" w:line="240" w:lineRule="auto"/>
        <w:rPr>
          <w:sz w:val="24"/>
          <w:szCs w:val="24"/>
        </w:rPr>
      </w:pPr>
    </w:p>
    <w:p w:rsidR="00D36CC7" w:rsidRPr="00D36CC7" w:rsidRDefault="00D36CC7" w:rsidP="00E87E9B">
      <w:pPr>
        <w:spacing w:after="0" w:line="240" w:lineRule="auto"/>
        <w:rPr>
          <w:sz w:val="24"/>
          <w:szCs w:val="24"/>
        </w:rPr>
      </w:pPr>
      <w:r w:rsidRPr="00D36CC7">
        <w:rPr>
          <w:sz w:val="24"/>
          <w:szCs w:val="24"/>
        </w:rPr>
        <w:t>Har en leder oplevet, at en medarbejder over en længere periode har ændret adfærd eller</w:t>
      </w:r>
    </w:p>
    <w:p w:rsidR="00D36CC7" w:rsidRPr="00D36CC7" w:rsidRDefault="00D36CC7" w:rsidP="00E87E9B">
      <w:pPr>
        <w:spacing w:after="0" w:line="240" w:lineRule="auto"/>
        <w:rPr>
          <w:sz w:val="24"/>
          <w:szCs w:val="24"/>
        </w:rPr>
      </w:pPr>
      <w:r w:rsidRPr="00D36CC7">
        <w:rPr>
          <w:sz w:val="24"/>
          <w:szCs w:val="24"/>
        </w:rPr>
        <w:t>fysisk tilstand, er det en god idé at tage en samtale med medarbejderen. Samtalen skal</w:t>
      </w:r>
    </w:p>
    <w:p w:rsidR="00D36CC7" w:rsidRDefault="00D36CC7" w:rsidP="00E87E9B">
      <w:pPr>
        <w:spacing w:after="0" w:line="240" w:lineRule="auto"/>
        <w:rPr>
          <w:sz w:val="24"/>
          <w:szCs w:val="24"/>
        </w:rPr>
      </w:pPr>
      <w:r w:rsidRPr="00D36CC7">
        <w:rPr>
          <w:sz w:val="24"/>
          <w:szCs w:val="24"/>
        </w:rPr>
        <w:t>klarlægge, hvad problemet er - og hvad der kan gøres ved det.</w:t>
      </w:r>
    </w:p>
    <w:p w:rsidR="00D36CC7" w:rsidRPr="00D36CC7" w:rsidRDefault="00D36CC7" w:rsidP="00E87E9B">
      <w:pPr>
        <w:spacing w:after="0" w:line="240" w:lineRule="auto"/>
        <w:rPr>
          <w:sz w:val="24"/>
          <w:szCs w:val="24"/>
        </w:rPr>
      </w:pPr>
    </w:p>
    <w:p w:rsidR="00D36CC7" w:rsidRPr="00D36CC7" w:rsidRDefault="00D36CC7" w:rsidP="00E87E9B">
      <w:pPr>
        <w:spacing w:after="0" w:line="240" w:lineRule="auto"/>
        <w:rPr>
          <w:sz w:val="24"/>
          <w:szCs w:val="24"/>
        </w:rPr>
      </w:pPr>
      <w:r w:rsidRPr="00D36CC7">
        <w:rPr>
          <w:sz w:val="24"/>
          <w:szCs w:val="24"/>
        </w:rPr>
        <w:t>Når en stressramt medarbejder eller kollega vender tilbage til arbejdet, har både lederen og</w:t>
      </w:r>
    </w:p>
    <w:p w:rsidR="00D36CC7" w:rsidRDefault="00D36CC7" w:rsidP="00E87E9B">
      <w:pPr>
        <w:spacing w:after="0" w:line="240" w:lineRule="auto"/>
        <w:rPr>
          <w:sz w:val="24"/>
          <w:szCs w:val="24"/>
        </w:rPr>
      </w:pPr>
      <w:r w:rsidRPr="00D36CC7">
        <w:rPr>
          <w:sz w:val="24"/>
          <w:szCs w:val="24"/>
        </w:rPr>
        <w:t>kollegerne pligt til at hjælpe medarbejderen i gang igen.</w:t>
      </w:r>
    </w:p>
    <w:p w:rsidR="00D36CC7" w:rsidRPr="00D36CC7" w:rsidRDefault="00D36CC7" w:rsidP="00E87E9B">
      <w:pPr>
        <w:spacing w:after="0" w:line="240" w:lineRule="auto"/>
        <w:rPr>
          <w:sz w:val="24"/>
          <w:szCs w:val="24"/>
        </w:rPr>
      </w:pPr>
    </w:p>
    <w:p w:rsidR="00D36CC7" w:rsidRPr="00D36CC7" w:rsidRDefault="00D36CC7" w:rsidP="00E87E9B">
      <w:pPr>
        <w:spacing w:after="0" w:line="240" w:lineRule="auto"/>
        <w:rPr>
          <w:sz w:val="24"/>
          <w:szCs w:val="24"/>
        </w:rPr>
      </w:pPr>
      <w:r w:rsidRPr="00D36CC7">
        <w:rPr>
          <w:sz w:val="24"/>
          <w:szCs w:val="24"/>
        </w:rPr>
        <w:t>Nærmeste leder skal sørge for, at medarbejderens arbejde bliver disponeret, således at</w:t>
      </w:r>
    </w:p>
    <w:p w:rsidR="00D36CC7" w:rsidRPr="00D36CC7" w:rsidRDefault="00D36CC7" w:rsidP="00E87E9B">
      <w:pPr>
        <w:spacing w:after="0" w:line="240" w:lineRule="auto"/>
        <w:rPr>
          <w:sz w:val="24"/>
          <w:szCs w:val="24"/>
        </w:rPr>
      </w:pPr>
      <w:r w:rsidRPr="00D36CC7">
        <w:rPr>
          <w:sz w:val="24"/>
          <w:szCs w:val="24"/>
        </w:rPr>
        <w:t>medarbejderen får en blid start og finder et acceptabelt niveau.</w:t>
      </w:r>
    </w:p>
    <w:p w:rsidR="00D36CC7" w:rsidRDefault="00D36CC7"/>
    <w:sectPr w:rsidR="00D36C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4B6A"/>
    <w:multiLevelType w:val="hybridMultilevel"/>
    <w:tmpl w:val="A3D6BCD4"/>
    <w:lvl w:ilvl="0" w:tplc="67FE0900">
      <w:start w:val="99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86FEC"/>
    <w:multiLevelType w:val="hybridMultilevel"/>
    <w:tmpl w:val="ABBA7E7E"/>
    <w:lvl w:ilvl="0" w:tplc="B9D46DC6">
      <w:start w:val="99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02C94"/>
    <w:multiLevelType w:val="hybridMultilevel"/>
    <w:tmpl w:val="30FE0D7E"/>
    <w:lvl w:ilvl="0" w:tplc="DCE036EA">
      <w:start w:val="99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82C09"/>
    <w:multiLevelType w:val="hybridMultilevel"/>
    <w:tmpl w:val="EEBC4B2E"/>
    <w:lvl w:ilvl="0" w:tplc="38DCCF44">
      <w:start w:val="99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C7"/>
    <w:rsid w:val="00064483"/>
    <w:rsid w:val="0047183E"/>
    <w:rsid w:val="00581AF8"/>
    <w:rsid w:val="00660780"/>
    <w:rsid w:val="009072F3"/>
    <w:rsid w:val="00AB16A9"/>
    <w:rsid w:val="00D36CC7"/>
    <w:rsid w:val="00DA4FF5"/>
    <w:rsid w:val="00E8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F2841-CE57-4A77-8109-71230021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36CC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3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36CC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7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Olesen</dc:creator>
  <cp:keywords/>
  <dc:description/>
  <cp:lastModifiedBy>Lene Juul Pedersen</cp:lastModifiedBy>
  <cp:revision>2</cp:revision>
  <cp:lastPrinted>2016-11-21T10:03:00Z</cp:lastPrinted>
  <dcterms:created xsi:type="dcterms:W3CDTF">2017-03-06T06:13:00Z</dcterms:created>
  <dcterms:modified xsi:type="dcterms:W3CDTF">2017-03-06T06:13:00Z</dcterms:modified>
</cp:coreProperties>
</file>