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042" w:rsidRPr="00F54479" w:rsidRDefault="00360042" w:rsidP="00360042">
      <w:pPr>
        <w:jc w:val="center"/>
        <w:rPr>
          <w:b/>
          <w:sz w:val="36"/>
          <w:szCs w:val="36"/>
        </w:rPr>
      </w:pPr>
      <w:bookmarkStart w:id="0" w:name="_GoBack"/>
      <w:bookmarkEnd w:id="0"/>
      <w:r w:rsidRPr="00F54479">
        <w:rPr>
          <w:b/>
          <w:sz w:val="36"/>
          <w:szCs w:val="36"/>
        </w:rPr>
        <w:t>Fællesskab og Sammenhold</w:t>
      </w:r>
    </w:p>
    <w:p w:rsidR="00360042" w:rsidRDefault="00360042" w:rsidP="00360042">
      <w:pPr>
        <w:jc w:val="center"/>
        <w:rPr>
          <w:sz w:val="28"/>
          <w:szCs w:val="28"/>
        </w:rPr>
      </w:pPr>
      <w:r>
        <w:rPr>
          <w:sz w:val="28"/>
          <w:szCs w:val="28"/>
        </w:rPr>
        <w:t>”</w:t>
      </w:r>
      <w:r w:rsidRPr="00444459">
        <w:rPr>
          <w:sz w:val="28"/>
          <w:szCs w:val="28"/>
        </w:rPr>
        <w:t>S</w:t>
      </w:r>
      <w:r>
        <w:rPr>
          <w:sz w:val="28"/>
          <w:szCs w:val="28"/>
        </w:rPr>
        <w:t xml:space="preserve">kolen er en, vi laver </w:t>
      </w:r>
      <w:r w:rsidRPr="00360042">
        <w:rPr>
          <w:sz w:val="28"/>
          <w:szCs w:val="28"/>
        </w:rPr>
        <w:t>sammen</w:t>
      </w:r>
      <w:r>
        <w:rPr>
          <w:sz w:val="28"/>
          <w:szCs w:val="28"/>
        </w:rPr>
        <w:t>; et forpligtende fællesskab”</w:t>
      </w:r>
    </w:p>
    <w:p w:rsidR="00360042" w:rsidRPr="00444459" w:rsidRDefault="00360042" w:rsidP="00360042">
      <w:pPr>
        <w:jc w:val="center"/>
        <w:rPr>
          <w:sz w:val="28"/>
          <w:szCs w:val="28"/>
        </w:rPr>
      </w:pPr>
      <w:r>
        <w:rPr>
          <w:sz w:val="28"/>
          <w:szCs w:val="28"/>
        </w:rPr>
        <w:t>”Sammenhold skabes gennem samvær, samtale og samarbejde”</w:t>
      </w:r>
    </w:p>
    <w:p w:rsidR="00360042" w:rsidRPr="00444459" w:rsidRDefault="00360042" w:rsidP="00360042">
      <w:pPr>
        <w:jc w:val="center"/>
        <w:rPr>
          <w:sz w:val="28"/>
          <w:szCs w:val="28"/>
        </w:rPr>
      </w:pPr>
      <w:r w:rsidRPr="00444459">
        <w:rPr>
          <w:sz w:val="28"/>
          <w:szCs w:val="28"/>
        </w:rPr>
        <w:t xml:space="preserve">Vi er kommet frem til følgende indsatsområder, der kan styrke sammenhold og fællesskab: </w:t>
      </w:r>
    </w:p>
    <w:p w:rsidR="00360042" w:rsidRPr="00444459" w:rsidRDefault="00360042" w:rsidP="00360042">
      <w:pPr>
        <w:pStyle w:val="Listeafsnit"/>
        <w:numPr>
          <w:ilvl w:val="0"/>
          <w:numId w:val="1"/>
        </w:numPr>
        <w:jc w:val="center"/>
        <w:rPr>
          <w:b/>
          <w:sz w:val="28"/>
          <w:szCs w:val="28"/>
        </w:rPr>
      </w:pPr>
      <w:r w:rsidRPr="00444459">
        <w:rPr>
          <w:b/>
          <w:sz w:val="28"/>
          <w:szCs w:val="28"/>
        </w:rPr>
        <w:t>Den daglige drift</w:t>
      </w:r>
    </w:p>
    <w:p w:rsidR="00360042" w:rsidRPr="00444459" w:rsidRDefault="00360042" w:rsidP="00360042">
      <w:pPr>
        <w:pStyle w:val="Listeafsnit"/>
        <w:numPr>
          <w:ilvl w:val="0"/>
          <w:numId w:val="1"/>
        </w:numPr>
        <w:jc w:val="center"/>
        <w:rPr>
          <w:b/>
          <w:sz w:val="28"/>
          <w:szCs w:val="28"/>
        </w:rPr>
      </w:pPr>
      <w:r w:rsidRPr="00444459">
        <w:rPr>
          <w:b/>
          <w:sz w:val="28"/>
          <w:szCs w:val="28"/>
        </w:rPr>
        <w:t>Personlige relationer</w:t>
      </w:r>
    </w:p>
    <w:p w:rsidR="00360042" w:rsidRPr="00444459" w:rsidRDefault="00360042" w:rsidP="00360042">
      <w:pPr>
        <w:pStyle w:val="Listeafsnit"/>
        <w:numPr>
          <w:ilvl w:val="0"/>
          <w:numId w:val="1"/>
        </w:numPr>
        <w:jc w:val="center"/>
        <w:rPr>
          <w:b/>
          <w:sz w:val="28"/>
          <w:szCs w:val="28"/>
        </w:rPr>
      </w:pPr>
      <w:r w:rsidRPr="00444459">
        <w:rPr>
          <w:b/>
          <w:sz w:val="28"/>
          <w:szCs w:val="28"/>
        </w:rPr>
        <w:t>Events</w:t>
      </w:r>
    </w:p>
    <w:p w:rsidR="00360042" w:rsidRDefault="00360042" w:rsidP="001852F1">
      <w:pPr>
        <w:rPr>
          <w:b/>
          <w:sz w:val="24"/>
          <w:szCs w:val="24"/>
        </w:rPr>
      </w:pPr>
    </w:p>
    <w:p w:rsidR="001852F1" w:rsidRPr="001852F1" w:rsidRDefault="00587608" w:rsidP="001852F1">
      <w:pPr>
        <w:rPr>
          <w:b/>
          <w:sz w:val="28"/>
          <w:szCs w:val="28"/>
          <w:u w:val="single"/>
        </w:rPr>
      </w:pPr>
      <w:r w:rsidRPr="00587608">
        <w:rPr>
          <w:b/>
          <w:sz w:val="24"/>
          <w:szCs w:val="24"/>
        </w:rPr>
        <w:t>Indsatsområde:</w:t>
      </w:r>
      <w:r w:rsidR="001852F1">
        <w:rPr>
          <w:b/>
          <w:sz w:val="24"/>
          <w:szCs w:val="24"/>
        </w:rPr>
        <w:t xml:space="preserve"> </w:t>
      </w:r>
      <w:r w:rsidR="001852F1" w:rsidRPr="003A2CBD">
        <w:rPr>
          <w:b/>
          <w:sz w:val="28"/>
          <w:szCs w:val="28"/>
          <w:u w:val="single"/>
        </w:rPr>
        <w:t>Den daglige drift:</w:t>
      </w:r>
    </w:p>
    <w:tbl>
      <w:tblPr>
        <w:tblStyle w:val="Tabel-Gitter"/>
        <w:tblW w:w="0" w:type="auto"/>
        <w:tblLook w:val="04A0" w:firstRow="1" w:lastRow="0" w:firstColumn="1" w:lastColumn="0" w:noHBand="0" w:noVBand="1"/>
      </w:tblPr>
      <w:tblGrid>
        <w:gridCol w:w="2044"/>
        <w:gridCol w:w="2235"/>
        <w:gridCol w:w="4185"/>
        <w:gridCol w:w="312"/>
        <w:gridCol w:w="2800"/>
        <w:gridCol w:w="1850"/>
      </w:tblGrid>
      <w:tr w:rsidR="00E2261C" w:rsidTr="00360042">
        <w:tc>
          <w:tcPr>
            <w:tcW w:w="2044" w:type="dxa"/>
            <w:vMerge w:val="restart"/>
          </w:tcPr>
          <w:p w:rsidR="000D177C" w:rsidRDefault="000D177C" w:rsidP="000D177C">
            <w:pPr>
              <w:jc w:val="center"/>
              <w:rPr>
                <w:b/>
                <w:sz w:val="24"/>
                <w:szCs w:val="24"/>
              </w:rPr>
            </w:pPr>
            <w:r>
              <w:rPr>
                <w:b/>
                <w:sz w:val="24"/>
                <w:szCs w:val="24"/>
              </w:rPr>
              <w:t>Handling/aktivitet</w:t>
            </w:r>
          </w:p>
        </w:tc>
        <w:tc>
          <w:tcPr>
            <w:tcW w:w="2235" w:type="dxa"/>
            <w:vMerge w:val="restart"/>
          </w:tcPr>
          <w:p w:rsidR="00C02098" w:rsidRDefault="00141E4F" w:rsidP="000D177C">
            <w:pPr>
              <w:jc w:val="center"/>
              <w:rPr>
                <w:b/>
                <w:sz w:val="24"/>
                <w:szCs w:val="24"/>
              </w:rPr>
            </w:pPr>
            <w:r>
              <w:rPr>
                <w:b/>
                <w:sz w:val="24"/>
                <w:szCs w:val="24"/>
              </w:rPr>
              <w:t>Hvad ønsker vi at opnå?</w:t>
            </w:r>
          </w:p>
          <w:p w:rsidR="000D177C" w:rsidRDefault="000D177C" w:rsidP="000D177C">
            <w:pPr>
              <w:jc w:val="center"/>
              <w:rPr>
                <w:b/>
                <w:sz w:val="24"/>
                <w:szCs w:val="24"/>
              </w:rPr>
            </w:pPr>
            <w:r>
              <w:rPr>
                <w:b/>
                <w:sz w:val="24"/>
                <w:szCs w:val="24"/>
              </w:rPr>
              <w:t>Formål</w:t>
            </w:r>
          </w:p>
        </w:tc>
        <w:tc>
          <w:tcPr>
            <w:tcW w:w="4497" w:type="dxa"/>
            <w:gridSpan w:val="2"/>
          </w:tcPr>
          <w:p w:rsidR="000D177C" w:rsidRDefault="000D177C" w:rsidP="000D177C">
            <w:pPr>
              <w:jc w:val="center"/>
              <w:rPr>
                <w:b/>
                <w:sz w:val="24"/>
                <w:szCs w:val="24"/>
              </w:rPr>
            </w:pPr>
            <w:r>
              <w:rPr>
                <w:b/>
                <w:sz w:val="24"/>
                <w:szCs w:val="24"/>
              </w:rPr>
              <w:t>Hvordan gør vi det?</w:t>
            </w:r>
          </w:p>
          <w:p w:rsidR="000D177C" w:rsidRDefault="000D177C" w:rsidP="000D177C">
            <w:pPr>
              <w:jc w:val="center"/>
              <w:rPr>
                <w:b/>
                <w:sz w:val="24"/>
                <w:szCs w:val="24"/>
              </w:rPr>
            </w:pPr>
            <w:r>
              <w:rPr>
                <w:b/>
                <w:sz w:val="24"/>
                <w:szCs w:val="24"/>
              </w:rPr>
              <w:t>Hvilke konkrete handlinger?</w:t>
            </w:r>
          </w:p>
        </w:tc>
        <w:tc>
          <w:tcPr>
            <w:tcW w:w="2800" w:type="dxa"/>
          </w:tcPr>
          <w:p w:rsidR="000D177C" w:rsidRDefault="000D177C" w:rsidP="000D177C">
            <w:pPr>
              <w:jc w:val="center"/>
              <w:rPr>
                <w:b/>
                <w:sz w:val="24"/>
                <w:szCs w:val="24"/>
              </w:rPr>
            </w:pPr>
            <w:r>
              <w:rPr>
                <w:b/>
                <w:sz w:val="24"/>
                <w:szCs w:val="24"/>
              </w:rPr>
              <w:t>Hvad kræves?</w:t>
            </w:r>
          </w:p>
        </w:tc>
        <w:tc>
          <w:tcPr>
            <w:tcW w:w="1850" w:type="dxa"/>
          </w:tcPr>
          <w:p w:rsidR="000D177C" w:rsidRDefault="000D177C" w:rsidP="000D177C">
            <w:pPr>
              <w:jc w:val="center"/>
              <w:rPr>
                <w:b/>
                <w:sz w:val="24"/>
                <w:szCs w:val="24"/>
              </w:rPr>
            </w:pPr>
            <w:r>
              <w:rPr>
                <w:b/>
                <w:sz w:val="24"/>
                <w:szCs w:val="24"/>
              </w:rPr>
              <w:t>Hvornår?</w:t>
            </w:r>
          </w:p>
        </w:tc>
      </w:tr>
      <w:tr w:rsidR="00F92B7B" w:rsidTr="00360042">
        <w:tc>
          <w:tcPr>
            <w:tcW w:w="2044" w:type="dxa"/>
            <w:vMerge/>
          </w:tcPr>
          <w:p w:rsidR="000D177C" w:rsidRDefault="000D177C" w:rsidP="000D177C">
            <w:pPr>
              <w:rPr>
                <w:b/>
                <w:sz w:val="24"/>
                <w:szCs w:val="24"/>
              </w:rPr>
            </w:pPr>
          </w:p>
        </w:tc>
        <w:tc>
          <w:tcPr>
            <w:tcW w:w="2235" w:type="dxa"/>
            <w:vMerge/>
          </w:tcPr>
          <w:p w:rsidR="000D177C" w:rsidRDefault="000D177C" w:rsidP="000D177C">
            <w:pPr>
              <w:rPr>
                <w:b/>
                <w:sz w:val="24"/>
                <w:szCs w:val="24"/>
              </w:rPr>
            </w:pPr>
          </w:p>
        </w:tc>
        <w:tc>
          <w:tcPr>
            <w:tcW w:w="4185" w:type="dxa"/>
          </w:tcPr>
          <w:p w:rsidR="000D177C" w:rsidRDefault="000D177C" w:rsidP="000D177C">
            <w:pPr>
              <w:rPr>
                <w:b/>
                <w:sz w:val="24"/>
                <w:szCs w:val="24"/>
              </w:rPr>
            </w:pPr>
            <w:r>
              <w:rPr>
                <w:b/>
                <w:sz w:val="24"/>
                <w:szCs w:val="24"/>
              </w:rPr>
              <w:t xml:space="preserve">Mål/Delmål </w:t>
            </w:r>
          </w:p>
        </w:tc>
        <w:tc>
          <w:tcPr>
            <w:tcW w:w="312" w:type="dxa"/>
          </w:tcPr>
          <w:p w:rsidR="000D177C" w:rsidRDefault="000D177C" w:rsidP="000D177C">
            <w:pPr>
              <w:rPr>
                <w:b/>
                <w:sz w:val="24"/>
                <w:szCs w:val="24"/>
              </w:rPr>
            </w:pPr>
          </w:p>
        </w:tc>
        <w:tc>
          <w:tcPr>
            <w:tcW w:w="2800" w:type="dxa"/>
          </w:tcPr>
          <w:p w:rsidR="000D177C" w:rsidRDefault="00360042" w:rsidP="000D177C">
            <w:pPr>
              <w:rPr>
                <w:b/>
                <w:sz w:val="24"/>
                <w:szCs w:val="24"/>
              </w:rPr>
            </w:pPr>
            <w:r>
              <w:rPr>
                <w:b/>
                <w:sz w:val="24"/>
                <w:szCs w:val="24"/>
              </w:rPr>
              <w:t>Særlige opmærksomhedspunkter</w:t>
            </w:r>
          </w:p>
        </w:tc>
        <w:tc>
          <w:tcPr>
            <w:tcW w:w="1850" w:type="dxa"/>
          </w:tcPr>
          <w:p w:rsidR="000D177C" w:rsidRDefault="000D177C" w:rsidP="000D177C">
            <w:pPr>
              <w:rPr>
                <w:b/>
                <w:sz w:val="24"/>
                <w:szCs w:val="24"/>
              </w:rPr>
            </w:pPr>
            <w:r>
              <w:rPr>
                <w:b/>
                <w:sz w:val="24"/>
                <w:szCs w:val="24"/>
              </w:rPr>
              <w:t>Deadline</w:t>
            </w:r>
          </w:p>
        </w:tc>
      </w:tr>
      <w:tr w:rsidR="00F92B7B" w:rsidTr="00360042">
        <w:tc>
          <w:tcPr>
            <w:tcW w:w="2044" w:type="dxa"/>
            <w:vMerge w:val="restart"/>
          </w:tcPr>
          <w:p w:rsidR="000D177C" w:rsidRPr="001852F1" w:rsidRDefault="000D177C" w:rsidP="000D177C">
            <w:pPr>
              <w:rPr>
                <w:sz w:val="24"/>
                <w:szCs w:val="24"/>
              </w:rPr>
            </w:pPr>
            <w:r w:rsidRPr="001852F1">
              <w:rPr>
                <w:sz w:val="24"/>
                <w:szCs w:val="24"/>
              </w:rPr>
              <w:t xml:space="preserve">Diskussion, </w:t>
            </w:r>
          </w:p>
          <w:p w:rsidR="000D177C" w:rsidRPr="001852F1" w:rsidRDefault="000D177C" w:rsidP="000D177C">
            <w:pPr>
              <w:rPr>
                <w:sz w:val="24"/>
                <w:szCs w:val="24"/>
              </w:rPr>
            </w:pPr>
            <w:r w:rsidRPr="001852F1">
              <w:rPr>
                <w:sz w:val="24"/>
                <w:szCs w:val="24"/>
              </w:rPr>
              <w:t>Beslutning,</w:t>
            </w:r>
          </w:p>
          <w:p w:rsidR="000D177C" w:rsidRPr="001852F1" w:rsidRDefault="000D177C" w:rsidP="000D177C">
            <w:pPr>
              <w:rPr>
                <w:sz w:val="24"/>
                <w:szCs w:val="24"/>
              </w:rPr>
            </w:pPr>
            <w:r w:rsidRPr="001852F1">
              <w:rPr>
                <w:sz w:val="24"/>
                <w:szCs w:val="24"/>
              </w:rPr>
              <w:t>Handling.</w:t>
            </w:r>
          </w:p>
          <w:p w:rsidR="000D177C" w:rsidRDefault="000D177C" w:rsidP="000D177C">
            <w:pPr>
              <w:rPr>
                <w:b/>
                <w:sz w:val="24"/>
                <w:szCs w:val="24"/>
              </w:rPr>
            </w:pPr>
          </w:p>
        </w:tc>
        <w:tc>
          <w:tcPr>
            <w:tcW w:w="2235" w:type="dxa"/>
            <w:vMerge w:val="restart"/>
          </w:tcPr>
          <w:p w:rsidR="000D177C" w:rsidRDefault="000D177C" w:rsidP="000D177C">
            <w:pPr>
              <w:rPr>
                <w:b/>
                <w:sz w:val="24"/>
                <w:szCs w:val="24"/>
              </w:rPr>
            </w:pPr>
            <w:r w:rsidRPr="00D246EA">
              <w:t>Vi skal f.eks. på PR-møder have diskussioner, som afsluttes med konkluderende beslutninger, som fører til handlinger.</w:t>
            </w:r>
          </w:p>
        </w:tc>
        <w:tc>
          <w:tcPr>
            <w:tcW w:w="4185" w:type="dxa"/>
          </w:tcPr>
          <w:p w:rsidR="006C6892" w:rsidRDefault="006C6892" w:rsidP="000D177C">
            <w:pPr>
              <w:rPr>
                <w:sz w:val="24"/>
                <w:szCs w:val="24"/>
              </w:rPr>
            </w:pPr>
            <w:r w:rsidRPr="00D64BDB">
              <w:rPr>
                <w:sz w:val="24"/>
                <w:szCs w:val="24"/>
              </w:rPr>
              <w:t>Målet</w:t>
            </w:r>
            <w:r>
              <w:rPr>
                <w:sz w:val="24"/>
                <w:szCs w:val="24"/>
              </w:rPr>
              <w:t xml:space="preserve"> er at vi skal </w:t>
            </w:r>
            <w:r w:rsidR="00360042">
              <w:rPr>
                <w:sz w:val="24"/>
                <w:szCs w:val="24"/>
              </w:rPr>
              <w:t>træffe</w:t>
            </w:r>
            <w:r>
              <w:rPr>
                <w:sz w:val="24"/>
                <w:szCs w:val="24"/>
              </w:rPr>
              <w:t xml:space="preserve"> de bedste beslutninger og samtidig opnå ejerskab i forhold til disse beslutninger.</w:t>
            </w:r>
          </w:p>
          <w:p w:rsidR="000D177C" w:rsidRPr="002A213A" w:rsidRDefault="006C6892" w:rsidP="000D177C">
            <w:pPr>
              <w:rPr>
                <w:sz w:val="24"/>
                <w:szCs w:val="24"/>
              </w:rPr>
            </w:pPr>
            <w:r>
              <w:rPr>
                <w:sz w:val="24"/>
                <w:szCs w:val="24"/>
              </w:rPr>
              <w:t>Det er naturligt i enhver virksomhed,</w:t>
            </w:r>
            <w:r w:rsidR="00360042">
              <w:rPr>
                <w:sz w:val="24"/>
                <w:szCs w:val="24"/>
              </w:rPr>
              <w:t xml:space="preserve"> </w:t>
            </w:r>
            <w:r>
              <w:rPr>
                <w:sz w:val="24"/>
                <w:szCs w:val="24"/>
              </w:rPr>
              <w:t xml:space="preserve">som ønsker at fungere optimalt at lytte til </w:t>
            </w:r>
            <w:r w:rsidR="00360042">
              <w:rPr>
                <w:sz w:val="24"/>
                <w:szCs w:val="24"/>
              </w:rPr>
              <w:t xml:space="preserve">medarbejderne, så </w:t>
            </w:r>
            <w:r>
              <w:rPr>
                <w:sz w:val="24"/>
                <w:szCs w:val="24"/>
              </w:rPr>
              <w:t>virksomhedens d</w:t>
            </w:r>
            <w:r w:rsidR="00D64BDB">
              <w:rPr>
                <w:sz w:val="24"/>
                <w:szCs w:val="24"/>
              </w:rPr>
              <w:t>rift optimeres. Det handler ikke</w:t>
            </w:r>
            <w:r>
              <w:rPr>
                <w:sz w:val="24"/>
                <w:szCs w:val="24"/>
              </w:rPr>
              <w:t xml:space="preserve"> om at </w:t>
            </w:r>
            <w:r w:rsidR="00360042">
              <w:rPr>
                <w:sz w:val="24"/>
                <w:szCs w:val="24"/>
              </w:rPr>
              <w:t>anfægte</w:t>
            </w:r>
            <w:r>
              <w:rPr>
                <w:sz w:val="24"/>
                <w:szCs w:val="24"/>
              </w:rPr>
              <w:t xml:space="preserve">, hvem der bestemmer på skolen. Det gør rektor. Det drejer sig om, at vi </w:t>
            </w:r>
            <w:r w:rsidR="00360042">
              <w:rPr>
                <w:sz w:val="24"/>
                <w:szCs w:val="24"/>
              </w:rPr>
              <w:t xml:space="preserve">sammen </w:t>
            </w:r>
            <w:r>
              <w:rPr>
                <w:sz w:val="24"/>
                <w:szCs w:val="24"/>
              </w:rPr>
              <w:t xml:space="preserve">skal træffe de bedste </w:t>
            </w:r>
            <w:r w:rsidR="00E2261C">
              <w:rPr>
                <w:sz w:val="24"/>
                <w:szCs w:val="24"/>
              </w:rPr>
              <w:t>beslutninger</w:t>
            </w:r>
            <w:r>
              <w:rPr>
                <w:sz w:val="24"/>
                <w:szCs w:val="24"/>
              </w:rPr>
              <w:t xml:space="preserve"> for vores skole. Derfor er det vigtigt, at vi bruger vores medarbejdermøde til at diskutere </w:t>
            </w:r>
            <w:r>
              <w:rPr>
                <w:sz w:val="24"/>
                <w:szCs w:val="24"/>
              </w:rPr>
              <w:lastRenderedPageBreak/>
              <w:t xml:space="preserve">relevante spørgsmål i forhold til skolens drift. Og der skal være klare forudsætninger for, hvad der skal drøftes og efterfølgende </w:t>
            </w:r>
            <w:r w:rsidR="00E2261C">
              <w:rPr>
                <w:sz w:val="24"/>
                <w:szCs w:val="24"/>
              </w:rPr>
              <w:t xml:space="preserve">hvad der bliver </w:t>
            </w:r>
            <w:r>
              <w:rPr>
                <w:sz w:val="24"/>
                <w:szCs w:val="24"/>
              </w:rPr>
              <w:t>konkludere</w:t>
            </w:r>
            <w:r w:rsidR="00E2261C">
              <w:rPr>
                <w:sz w:val="24"/>
                <w:szCs w:val="24"/>
              </w:rPr>
              <w:t>t</w:t>
            </w:r>
            <w:r>
              <w:rPr>
                <w:sz w:val="24"/>
                <w:szCs w:val="24"/>
              </w:rPr>
              <w:t>.</w:t>
            </w:r>
          </w:p>
        </w:tc>
        <w:tc>
          <w:tcPr>
            <w:tcW w:w="312" w:type="dxa"/>
          </w:tcPr>
          <w:p w:rsidR="000D177C" w:rsidRDefault="000D177C" w:rsidP="000D177C">
            <w:pPr>
              <w:rPr>
                <w:b/>
                <w:sz w:val="24"/>
                <w:szCs w:val="24"/>
              </w:rPr>
            </w:pPr>
          </w:p>
        </w:tc>
        <w:tc>
          <w:tcPr>
            <w:tcW w:w="2800" w:type="dxa"/>
          </w:tcPr>
          <w:p w:rsidR="006C6892" w:rsidRPr="006C6892" w:rsidRDefault="006C6892" w:rsidP="000D177C">
            <w:pPr>
              <w:rPr>
                <w:sz w:val="24"/>
                <w:szCs w:val="24"/>
              </w:rPr>
            </w:pPr>
            <w:r w:rsidRPr="006C6892">
              <w:rPr>
                <w:sz w:val="24"/>
                <w:szCs w:val="24"/>
              </w:rPr>
              <w:t>Medarbejdermøder, som ALLE kan og skal deltage i.</w:t>
            </w:r>
          </w:p>
          <w:p w:rsidR="006C6892" w:rsidRPr="006C6892" w:rsidRDefault="006C6892" w:rsidP="000D177C">
            <w:pPr>
              <w:rPr>
                <w:sz w:val="24"/>
                <w:szCs w:val="24"/>
              </w:rPr>
            </w:pPr>
          </w:p>
          <w:p w:rsidR="006C6892" w:rsidRDefault="006C6892" w:rsidP="000D177C">
            <w:pPr>
              <w:rPr>
                <w:sz w:val="24"/>
                <w:szCs w:val="24"/>
              </w:rPr>
            </w:pPr>
            <w:r w:rsidRPr="006C6892">
              <w:rPr>
                <w:sz w:val="24"/>
                <w:szCs w:val="24"/>
              </w:rPr>
              <w:t>Dagsordner og bilag som giver et oplyst grundlag for en seriøs snak.</w:t>
            </w:r>
          </w:p>
          <w:p w:rsidR="006C6892" w:rsidRDefault="006C6892" w:rsidP="000D177C">
            <w:pPr>
              <w:rPr>
                <w:b/>
                <w:sz w:val="24"/>
                <w:szCs w:val="24"/>
              </w:rPr>
            </w:pPr>
          </w:p>
          <w:p w:rsidR="006C6892" w:rsidRDefault="006C6892" w:rsidP="000D177C">
            <w:pPr>
              <w:rPr>
                <w:sz w:val="24"/>
                <w:szCs w:val="24"/>
              </w:rPr>
            </w:pPr>
            <w:r>
              <w:rPr>
                <w:sz w:val="24"/>
                <w:szCs w:val="24"/>
              </w:rPr>
              <w:t>Klare konklusioner efter punktets behandling.</w:t>
            </w:r>
          </w:p>
          <w:p w:rsidR="006C6892" w:rsidRDefault="006C6892" w:rsidP="000D177C">
            <w:pPr>
              <w:rPr>
                <w:sz w:val="24"/>
                <w:szCs w:val="24"/>
              </w:rPr>
            </w:pPr>
          </w:p>
          <w:p w:rsidR="00290415" w:rsidRPr="006C6892" w:rsidRDefault="00290415" w:rsidP="00290415">
            <w:pPr>
              <w:rPr>
                <w:sz w:val="24"/>
                <w:szCs w:val="24"/>
              </w:rPr>
            </w:pPr>
            <w:r>
              <w:rPr>
                <w:sz w:val="24"/>
                <w:szCs w:val="24"/>
              </w:rPr>
              <w:t>Den enkelte medarbejder bidrager til diskussionen.</w:t>
            </w:r>
            <w:r w:rsidRPr="006C6892">
              <w:rPr>
                <w:sz w:val="24"/>
                <w:szCs w:val="24"/>
              </w:rPr>
              <w:t xml:space="preserve"> </w:t>
            </w:r>
          </w:p>
        </w:tc>
        <w:tc>
          <w:tcPr>
            <w:tcW w:w="1850" w:type="dxa"/>
          </w:tcPr>
          <w:p w:rsidR="000D177C" w:rsidRDefault="00E2261C" w:rsidP="000D177C">
            <w:pPr>
              <w:rPr>
                <w:b/>
                <w:sz w:val="24"/>
                <w:szCs w:val="24"/>
              </w:rPr>
            </w:pPr>
            <w:r>
              <w:rPr>
                <w:b/>
                <w:sz w:val="24"/>
                <w:szCs w:val="24"/>
              </w:rPr>
              <w:t>Med det samme.</w:t>
            </w:r>
          </w:p>
        </w:tc>
      </w:tr>
      <w:tr w:rsidR="00F92B7B" w:rsidTr="00360042">
        <w:tc>
          <w:tcPr>
            <w:tcW w:w="2044" w:type="dxa"/>
            <w:vMerge/>
          </w:tcPr>
          <w:p w:rsidR="000D177C" w:rsidRDefault="000D177C" w:rsidP="000D177C">
            <w:pPr>
              <w:rPr>
                <w:b/>
                <w:sz w:val="24"/>
                <w:szCs w:val="24"/>
              </w:rPr>
            </w:pPr>
          </w:p>
        </w:tc>
        <w:tc>
          <w:tcPr>
            <w:tcW w:w="2235" w:type="dxa"/>
            <w:vMerge/>
          </w:tcPr>
          <w:p w:rsidR="000D177C" w:rsidRDefault="000D177C" w:rsidP="000D177C">
            <w:pPr>
              <w:rPr>
                <w:b/>
                <w:sz w:val="24"/>
                <w:szCs w:val="24"/>
              </w:rPr>
            </w:pPr>
          </w:p>
        </w:tc>
        <w:tc>
          <w:tcPr>
            <w:tcW w:w="4185" w:type="dxa"/>
          </w:tcPr>
          <w:p w:rsidR="000D177C" w:rsidRPr="00E2261C" w:rsidRDefault="00290415" w:rsidP="000D177C">
            <w:pPr>
              <w:rPr>
                <w:sz w:val="24"/>
                <w:szCs w:val="24"/>
              </w:rPr>
            </w:pPr>
            <w:r>
              <w:rPr>
                <w:sz w:val="24"/>
                <w:szCs w:val="24"/>
              </w:rPr>
              <w:t>Udvalgene skal arbejde efter et budget og et klart defineret kommissorium, som giver reelle handlemuligheder. Udvalgene skal tage hensyn til skolens overordnede planlægning, jf. årshjulet</w:t>
            </w:r>
          </w:p>
        </w:tc>
        <w:tc>
          <w:tcPr>
            <w:tcW w:w="312" w:type="dxa"/>
          </w:tcPr>
          <w:p w:rsidR="000D177C" w:rsidRDefault="000D177C" w:rsidP="000D177C">
            <w:pPr>
              <w:rPr>
                <w:b/>
                <w:sz w:val="24"/>
                <w:szCs w:val="24"/>
              </w:rPr>
            </w:pPr>
          </w:p>
        </w:tc>
        <w:tc>
          <w:tcPr>
            <w:tcW w:w="2800" w:type="dxa"/>
          </w:tcPr>
          <w:p w:rsidR="000D177C" w:rsidRDefault="00290415" w:rsidP="000D177C">
            <w:pPr>
              <w:rPr>
                <w:sz w:val="24"/>
                <w:szCs w:val="24"/>
              </w:rPr>
            </w:pPr>
            <w:r>
              <w:rPr>
                <w:sz w:val="24"/>
                <w:szCs w:val="24"/>
              </w:rPr>
              <w:t>Budget til udvalgene.</w:t>
            </w:r>
          </w:p>
          <w:p w:rsidR="00360042" w:rsidRDefault="00360042" w:rsidP="000D177C">
            <w:pPr>
              <w:rPr>
                <w:sz w:val="24"/>
                <w:szCs w:val="24"/>
              </w:rPr>
            </w:pPr>
          </w:p>
          <w:p w:rsidR="00360042" w:rsidRDefault="00360042" w:rsidP="000D177C">
            <w:pPr>
              <w:rPr>
                <w:sz w:val="24"/>
                <w:szCs w:val="24"/>
              </w:rPr>
            </w:pPr>
            <w:r>
              <w:rPr>
                <w:sz w:val="24"/>
                <w:szCs w:val="24"/>
              </w:rPr>
              <w:t>Klar beskrivelse af udvalgenes manøvrerum.</w:t>
            </w:r>
          </w:p>
          <w:p w:rsidR="00290415" w:rsidRDefault="00290415" w:rsidP="000D177C">
            <w:pPr>
              <w:rPr>
                <w:sz w:val="24"/>
                <w:szCs w:val="24"/>
              </w:rPr>
            </w:pPr>
          </w:p>
          <w:p w:rsidR="00290415" w:rsidRPr="00290415" w:rsidRDefault="00290415" w:rsidP="000D177C">
            <w:pPr>
              <w:rPr>
                <w:sz w:val="24"/>
                <w:szCs w:val="24"/>
              </w:rPr>
            </w:pPr>
            <w:r>
              <w:rPr>
                <w:sz w:val="24"/>
                <w:szCs w:val="24"/>
              </w:rPr>
              <w:t>Klar kommunikation fra udvalgene til alle medarbejderne – gerne på medarbejdermøderne.</w:t>
            </w:r>
          </w:p>
        </w:tc>
        <w:tc>
          <w:tcPr>
            <w:tcW w:w="1850" w:type="dxa"/>
          </w:tcPr>
          <w:p w:rsidR="000D177C" w:rsidRDefault="00290415" w:rsidP="000D177C">
            <w:pPr>
              <w:rPr>
                <w:b/>
                <w:sz w:val="24"/>
                <w:szCs w:val="24"/>
              </w:rPr>
            </w:pPr>
            <w:r>
              <w:rPr>
                <w:b/>
                <w:sz w:val="24"/>
                <w:szCs w:val="24"/>
              </w:rPr>
              <w:t>Med det samme.</w:t>
            </w:r>
          </w:p>
        </w:tc>
      </w:tr>
      <w:tr w:rsidR="00F92B7B" w:rsidTr="00360042">
        <w:tc>
          <w:tcPr>
            <w:tcW w:w="2044" w:type="dxa"/>
            <w:vMerge w:val="restart"/>
          </w:tcPr>
          <w:p w:rsidR="000D177C" w:rsidRPr="001852F1" w:rsidRDefault="000D177C" w:rsidP="000D177C">
            <w:r w:rsidRPr="001852F1">
              <w:t>Åbenhed</w:t>
            </w:r>
          </w:p>
          <w:p w:rsidR="000D177C" w:rsidRDefault="000D177C" w:rsidP="000D177C">
            <w:pPr>
              <w:rPr>
                <w:b/>
                <w:sz w:val="24"/>
                <w:szCs w:val="24"/>
              </w:rPr>
            </w:pPr>
          </w:p>
        </w:tc>
        <w:tc>
          <w:tcPr>
            <w:tcW w:w="2235" w:type="dxa"/>
            <w:vMerge w:val="restart"/>
          </w:tcPr>
          <w:p w:rsidR="000D177C" w:rsidRPr="001852F1" w:rsidRDefault="000D177C" w:rsidP="000D177C">
            <w:pPr>
              <w:rPr>
                <w:b/>
                <w:sz w:val="24"/>
                <w:szCs w:val="24"/>
              </w:rPr>
            </w:pPr>
            <w:r w:rsidRPr="001852F1">
              <w:rPr>
                <w:sz w:val="24"/>
                <w:szCs w:val="24"/>
              </w:rPr>
              <w:t>Det er vigtigt, at vi åbent diskuterer vigtige spørgsmål for vores skole, og at alle i diskussionen har adgang til de samme oplysninger.</w:t>
            </w:r>
          </w:p>
        </w:tc>
        <w:tc>
          <w:tcPr>
            <w:tcW w:w="4185" w:type="dxa"/>
          </w:tcPr>
          <w:p w:rsidR="000D177C" w:rsidRPr="00E2261C" w:rsidRDefault="00E2261C" w:rsidP="000D177C">
            <w:pPr>
              <w:rPr>
                <w:sz w:val="24"/>
                <w:szCs w:val="24"/>
              </w:rPr>
            </w:pPr>
            <w:r>
              <w:rPr>
                <w:sz w:val="24"/>
                <w:szCs w:val="24"/>
              </w:rPr>
              <w:t xml:space="preserve">Åbenhed skal skabe en mulighed for at medarbejdere reelt kan være med til at få beslutninger ført ud i livet. </w:t>
            </w:r>
          </w:p>
        </w:tc>
        <w:tc>
          <w:tcPr>
            <w:tcW w:w="312" w:type="dxa"/>
          </w:tcPr>
          <w:p w:rsidR="000D177C" w:rsidRDefault="000D177C" w:rsidP="000D177C">
            <w:pPr>
              <w:rPr>
                <w:b/>
                <w:sz w:val="24"/>
                <w:szCs w:val="24"/>
              </w:rPr>
            </w:pPr>
          </w:p>
        </w:tc>
        <w:tc>
          <w:tcPr>
            <w:tcW w:w="2800" w:type="dxa"/>
          </w:tcPr>
          <w:p w:rsidR="000D177C" w:rsidRPr="00290415" w:rsidRDefault="00290415" w:rsidP="000D177C">
            <w:pPr>
              <w:rPr>
                <w:sz w:val="24"/>
                <w:szCs w:val="24"/>
              </w:rPr>
            </w:pPr>
            <w:r>
              <w:rPr>
                <w:sz w:val="24"/>
                <w:szCs w:val="24"/>
              </w:rPr>
              <w:t>Kommunikationsindsatsen på skolen skal optimeres og styrkes, så alle bliver inddraget og informeret</w:t>
            </w:r>
          </w:p>
        </w:tc>
        <w:tc>
          <w:tcPr>
            <w:tcW w:w="1850" w:type="dxa"/>
          </w:tcPr>
          <w:p w:rsidR="000D177C" w:rsidRDefault="00F92B7B" w:rsidP="000D177C">
            <w:pPr>
              <w:rPr>
                <w:b/>
                <w:sz w:val="24"/>
                <w:szCs w:val="24"/>
              </w:rPr>
            </w:pPr>
            <w:r>
              <w:rPr>
                <w:b/>
                <w:sz w:val="24"/>
                <w:szCs w:val="24"/>
              </w:rPr>
              <w:t>Med det samme</w:t>
            </w:r>
          </w:p>
        </w:tc>
      </w:tr>
      <w:tr w:rsidR="00F92B7B" w:rsidTr="00360042">
        <w:tc>
          <w:tcPr>
            <w:tcW w:w="2044" w:type="dxa"/>
            <w:vMerge/>
          </w:tcPr>
          <w:p w:rsidR="000D177C" w:rsidRDefault="000D177C" w:rsidP="000D177C">
            <w:pPr>
              <w:rPr>
                <w:b/>
                <w:sz w:val="24"/>
                <w:szCs w:val="24"/>
              </w:rPr>
            </w:pPr>
          </w:p>
        </w:tc>
        <w:tc>
          <w:tcPr>
            <w:tcW w:w="2235" w:type="dxa"/>
            <w:vMerge/>
          </w:tcPr>
          <w:p w:rsidR="000D177C" w:rsidRDefault="000D177C" w:rsidP="000D177C">
            <w:pPr>
              <w:rPr>
                <w:b/>
                <w:sz w:val="24"/>
                <w:szCs w:val="24"/>
              </w:rPr>
            </w:pPr>
          </w:p>
        </w:tc>
        <w:tc>
          <w:tcPr>
            <w:tcW w:w="4185" w:type="dxa"/>
          </w:tcPr>
          <w:p w:rsidR="000D177C" w:rsidRDefault="00290415" w:rsidP="000D177C">
            <w:pPr>
              <w:rPr>
                <w:b/>
                <w:sz w:val="24"/>
                <w:szCs w:val="24"/>
              </w:rPr>
            </w:pPr>
            <w:r>
              <w:rPr>
                <w:sz w:val="24"/>
                <w:szCs w:val="24"/>
              </w:rPr>
              <w:t>Det drejer sig om, at alle skal kende forudsætningerne for beslutningerne</w:t>
            </w:r>
            <w:r w:rsidR="00D64BDB">
              <w:rPr>
                <w:sz w:val="24"/>
                <w:szCs w:val="24"/>
              </w:rPr>
              <w:t>, for at undgå rygtespredning, og fejlfortolkninger.</w:t>
            </w:r>
          </w:p>
        </w:tc>
        <w:tc>
          <w:tcPr>
            <w:tcW w:w="312" w:type="dxa"/>
          </w:tcPr>
          <w:p w:rsidR="000D177C" w:rsidRDefault="000D177C" w:rsidP="000D177C">
            <w:pPr>
              <w:rPr>
                <w:b/>
                <w:sz w:val="24"/>
                <w:szCs w:val="24"/>
              </w:rPr>
            </w:pPr>
          </w:p>
        </w:tc>
        <w:tc>
          <w:tcPr>
            <w:tcW w:w="2800" w:type="dxa"/>
          </w:tcPr>
          <w:p w:rsidR="000D177C" w:rsidRDefault="000D177C" w:rsidP="000D177C">
            <w:pPr>
              <w:rPr>
                <w:b/>
                <w:sz w:val="24"/>
                <w:szCs w:val="24"/>
              </w:rPr>
            </w:pPr>
          </w:p>
        </w:tc>
        <w:tc>
          <w:tcPr>
            <w:tcW w:w="1850" w:type="dxa"/>
          </w:tcPr>
          <w:p w:rsidR="000D177C" w:rsidRDefault="000D177C" w:rsidP="000D177C">
            <w:pPr>
              <w:rPr>
                <w:b/>
                <w:sz w:val="24"/>
                <w:szCs w:val="24"/>
              </w:rPr>
            </w:pPr>
          </w:p>
        </w:tc>
      </w:tr>
      <w:tr w:rsidR="00F92B7B" w:rsidTr="00360042">
        <w:tc>
          <w:tcPr>
            <w:tcW w:w="2044" w:type="dxa"/>
            <w:vMerge/>
          </w:tcPr>
          <w:p w:rsidR="000D177C" w:rsidRDefault="000D177C" w:rsidP="000D177C">
            <w:pPr>
              <w:rPr>
                <w:b/>
                <w:sz w:val="24"/>
                <w:szCs w:val="24"/>
              </w:rPr>
            </w:pPr>
          </w:p>
        </w:tc>
        <w:tc>
          <w:tcPr>
            <w:tcW w:w="2235" w:type="dxa"/>
            <w:vMerge/>
          </w:tcPr>
          <w:p w:rsidR="000D177C" w:rsidRDefault="000D177C" w:rsidP="000D177C">
            <w:pPr>
              <w:rPr>
                <w:b/>
                <w:sz w:val="24"/>
                <w:szCs w:val="24"/>
              </w:rPr>
            </w:pPr>
          </w:p>
        </w:tc>
        <w:tc>
          <w:tcPr>
            <w:tcW w:w="4185" w:type="dxa"/>
          </w:tcPr>
          <w:p w:rsidR="000D177C" w:rsidRDefault="00290415" w:rsidP="000D177C">
            <w:pPr>
              <w:rPr>
                <w:b/>
                <w:sz w:val="24"/>
                <w:szCs w:val="24"/>
              </w:rPr>
            </w:pPr>
            <w:r>
              <w:rPr>
                <w:sz w:val="24"/>
                <w:szCs w:val="24"/>
              </w:rPr>
              <w:t>Personfølsomme oplysninger er naturligvis undtaget.</w:t>
            </w:r>
          </w:p>
        </w:tc>
        <w:tc>
          <w:tcPr>
            <w:tcW w:w="312" w:type="dxa"/>
          </w:tcPr>
          <w:p w:rsidR="000D177C" w:rsidRDefault="000D177C" w:rsidP="000D177C">
            <w:pPr>
              <w:rPr>
                <w:b/>
                <w:sz w:val="24"/>
                <w:szCs w:val="24"/>
              </w:rPr>
            </w:pPr>
          </w:p>
        </w:tc>
        <w:tc>
          <w:tcPr>
            <w:tcW w:w="2800" w:type="dxa"/>
          </w:tcPr>
          <w:p w:rsidR="000D177C" w:rsidRDefault="000D177C" w:rsidP="000D177C">
            <w:pPr>
              <w:rPr>
                <w:b/>
                <w:sz w:val="24"/>
                <w:szCs w:val="24"/>
              </w:rPr>
            </w:pPr>
          </w:p>
        </w:tc>
        <w:tc>
          <w:tcPr>
            <w:tcW w:w="1850" w:type="dxa"/>
          </w:tcPr>
          <w:p w:rsidR="000D177C" w:rsidRDefault="000D177C" w:rsidP="000D177C">
            <w:pPr>
              <w:rPr>
                <w:b/>
                <w:sz w:val="24"/>
                <w:szCs w:val="24"/>
              </w:rPr>
            </w:pPr>
          </w:p>
        </w:tc>
      </w:tr>
      <w:tr w:rsidR="00F92B7B" w:rsidTr="00360042">
        <w:tc>
          <w:tcPr>
            <w:tcW w:w="2044" w:type="dxa"/>
          </w:tcPr>
          <w:p w:rsidR="000D177C" w:rsidRPr="001852F1" w:rsidRDefault="000D177C" w:rsidP="000D177C">
            <w:pPr>
              <w:rPr>
                <w:sz w:val="24"/>
                <w:szCs w:val="24"/>
              </w:rPr>
            </w:pPr>
            <w:r w:rsidRPr="001852F1">
              <w:rPr>
                <w:sz w:val="24"/>
                <w:szCs w:val="24"/>
              </w:rPr>
              <w:t>Fokus på det, vi kan ændre.</w:t>
            </w:r>
          </w:p>
          <w:p w:rsidR="000D177C" w:rsidRDefault="000D177C" w:rsidP="000D177C">
            <w:pPr>
              <w:rPr>
                <w:b/>
                <w:sz w:val="24"/>
                <w:szCs w:val="24"/>
              </w:rPr>
            </w:pPr>
          </w:p>
        </w:tc>
        <w:tc>
          <w:tcPr>
            <w:tcW w:w="2235" w:type="dxa"/>
          </w:tcPr>
          <w:p w:rsidR="000D177C" w:rsidRPr="001852F1" w:rsidRDefault="000D177C" w:rsidP="000D177C">
            <w:pPr>
              <w:rPr>
                <w:b/>
                <w:sz w:val="24"/>
                <w:szCs w:val="24"/>
              </w:rPr>
            </w:pPr>
            <w:r w:rsidRPr="001852F1">
              <w:rPr>
                <w:sz w:val="24"/>
                <w:szCs w:val="24"/>
              </w:rPr>
              <w:t>Vi vil ikke bruge tid på noget, vi ikke kan ændre.</w:t>
            </w:r>
          </w:p>
        </w:tc>
        <w:tc>
          <w:tcPr>
            <w:tcW w:w="4185" w:type="dxa"/>
          </w:tcPr>
          <w:p w:rsidR="000D177C" w:rsidRPr="00F92B7B" w:rsidRDefault="00F92B7B" w:rsidP="000D177C">
            <w:pPr>
              <w:rPr>
                <w:sz w:val="24"/>
                <w:szCs w:val="24"/>
              </w:rPr>
            </w:pPr>
            <w:r>
              <w:rPr>
                <w:sz w:val="24"/>
                <w:szCs w:val="24"/>
              </w:rPr>
              <w:t xml:space="preserve">Vi skal alle arbejde med at styrke vores skole. Vi skal </w:t>
            </w:r>
            <w:r w:rsidR="00360042">
              <w:rPr>
                <w:sz w:val="24"/>
                <w:szCs w:val="24"/>
              </w:rPr>
              <w:t>undgå,</w:t>
            </w:r>
            <w:r>
              <w:rPr>
                <w:sz w:val="24"/>
                <w:szCs w:val="24"/>
              </w:rPr>
              <w:t xml:space="preserve"> at besparelser, politi</w:t>
            </w:r>
            <w:r w:rsidR="00D64BDB">
              <w:rPr>
                <w:sz w:val="24"/>
                <w:szCs w:val="24"/>
              </w:rPr>
              <w:t>ske tiltag og andre aktører</w:t>
            </w:r>
            <w:r>
              <w:rPr>
                <w:sz w:val="24"/>
                <w:szCs w:val="24"/>
              </w:rPr>
              <w:t xml:space="preserve"> </w:t>
            </w:r>
            <w:r w:rsidR="0012448A">
              <w:rPr>
                <w:sz w:val="24"/>
                <w:szCs w:val="24"/>
              </w:rPr>
              <w:t>handlingslammer os</w:t>
            </w:r>
            <w:r>
              <w:rPr>
                <w:sz w:val="24"/>
                <w:szCs w:val="24"/>
              </w:rPr>
              <w:t xml:space="preserve">. </w:t>
            </w:r>
            <w:r w:rsidR="0012448A">
              <w:rPr>
                <w:sz w:val="24"/>
                <w:szCs w:val="24"/>
              </w:rPr>
              <w:t>Uagtet rammerne, skal v</w:t>
            </w:r>
            <w:r>
              <w:rPr>
                <w:sz w:val="24"/>
                <w:szCs w:val="24"/>
              </w:rPr>
              <w:t>i kridte skoene og blive den bedste udgave af Frederikshavn Gymnasium og HF-kursu</w:t>
            </w:r>
            <w:r w:rsidR="0012448A">
              <w:rPr>
                <w:sz w:val="24"/>
                <w:szCs w:val="24"/>
              </w:rPr>
              <w:t>s</w:t>
            </w:r>
            <w:r>
              <w:rPr>
                <w:sz w:val="24"/>
                <w:szCs w:val="24"/>
              </w:rPr>
              <w:t>.</w:t>
            </w:r>
          </w:p>
        </w:tc>
        <w:tc>
          <w:tcPr>
            <w:tcW w:w="312" w:type="dxa"/>
          </w:tcPr>
          <w:p w:rsidR="000D177C" w:rsidRDefault="000D177C" w:rsidP="000D177C">
            <w:pPr>
              <w:rPr>
                <w:b/>
                <w:sz w:val="24"/>
                <w:szCs w:val="24"/>
              </w:rPr>
            </w:pPr>
          </w:p>
        </w:tc>
        <w:tc>
          <w:tcPr>
            <w:tcW w:w="2800" w:type="dxa"/>
          </w:tcPr>
          <w:p w:rsidR="000D177C" w:rsidRDefault="00E2261C" w:rsidP="000D177C">
            <w:pPr>
              <w:rPr>
                <w:sz w:val="24"/>
                <w:szCs w:val="24"/>
              </w:rPr>
            </w:pPr>
            <w:r>
              <w:rPr>
                <w:sz w:val="24"/>
                <w:szCs w:val="24"/>
              </w:rPr>
              <w:t xml:space="preserve">Ledelsen </w:t>
            </w:r>
            <w:r w:rsidR="00F92B7B">
              <w:rPr>
                <w:sz w:val="24"/>
                <w:szCs w:val="24"/>
              </w:rPr>
              <w:t xml:space="preserve">indgår </w:t>
            </w:r>
            <w:r>
              <w:rPr>
                <w:sz w:val="24"/>
                <w:szCs w:val="24"/>
              </w:rPr>
              <w:t>i diskussione</w:t>
            </w:r>
            <w:r w:rsidR="00F92B7B">
              <w:rPr>
                <w:sz w:val="24"/>
                <w:szCs w:val="24"/>
              </w:rPr>
              <w:t>rne</w:t>
            </w:r>
            <w:r>
              <w:rPr>
                <w:sz w:val="24"/>
                <w:szCs w:val="24"/>
              </w:rPr>
              <w:t xml:space="preserve"> og</w:t>
            </w:r>
            <w:r w:rsidR="0012448A">
              <w:rPr>
                <w:sz w:val="24"/>
                <w:szCs w:val="24"/>
              </w:rPr>
              <w:t xml:space="preserve"> udstikker rammerne for muligheder og tiltag på skolen. </w:t>
            </w:r>
          </w:p>
          <w:p w:rsidR="0012448A" w:rsidRDefault="0012448A" w:rsidP="000D177C">
            <w:pPr>
              <w:rPr>
                <w:sz w:val="24"/>
                <w:szCs w:val="24"/>
              </w:rPr>
            </w:pPr>
          </w:p>
          <w:p w:rsidR="0012448A" w:rsidRPr="0012448A" w:rsidRDefault="0012448A" w:rsidP="000D177C">
            <w:pPr>
              <w:rPr>
                <w:sz w:val="24"/>
                <w:szCs w:val="24"/>
              </w:rPr>
            </w:pPr>
          </w:p>
          <w:p w:rsidR="00F92B7B" w:rsidRDefault="00F92B7B" w:rsidP="000D177C">
            <w:pPr>
              <w:rPr>
                <w:b/>
                <w:sz w:val="24"/>
                <w:szCs w:val="24"/>
              </w:rPr>
            </w:pPr>
          </w:p>
        </w:tc>
        <w:tc>
          <w:tcPr>
            <w:tcW w:w="1850" w:type="dxa"/>
          </w:tcPr>
          <w:p w:rsidR="000D177C" w:rsidRDefault="00F92B7B" w:rsidP="000D177C">
            <w:pPr>
              <w:rPr>
                <w:b/>
                <w:sz w:val="24"/>
                <w:szCs w:val="24"/>
              </w:rPr>
            </w:pPr>
            <w:r>
              <w:rPr>
                <w:b/>
                <w:sz w:val="24"/>
                <w:szCs w:val="24"/>
              </w:rPr>
              <w:t>Med det samme</w:t>
            </w:r>
          </w:p>
        </w:tc>
      </w:tr>
    </w:tbl>
    <w:p w:rsidR="00721B21" w:rsidRDefault="00721B21" w:rsidP="0062747A">
      <w:pPr>
        <w:rPr>
          <w:b/>
          <w:sz w:val="24"/>
          <w:szCs w:val="24"/>
        </w:rPr>
      </w:pPr>
    </w:p>
    <w:p w:rsidR="0062747A" w:rsidRPr="001852F1" w:rsidRDefault="0062747A" w:rsidP="0062747A">
      <w:pPr>
        <w:rPr>
          <w:b/>
          <w:sz w:val="28"/>
          <w:szCs w:val="28"/>
          <w:u w:val="single"/>
        </w:rPr>
      </w:pPr>
      <w:r w:rsidRPr="00587608">
        <w:rPr>
          <w:b/>
          <w:sz w:val="24"/>
          <w:szCs w:val="24"/>
        </w:rPr>
        <w:t>Indsatsområde:</w:t>
      </w:r>
      <w:r>
        <w:rPr>
          <w:b/>
          <w:sz w:val="24"/>
          <w:szCs w:val="24"/>
        </w:rPr>
        <w:t xml:space="preserve"> </w:t>
      </w:r>
      <w:r>
        <w:rPr>
          <w:b/>
          <w:sz w:val="28"/>
          <w:szCs w:val="28"/>
          <w:u w:val="single"/>
        </w:rPr>
        <w:t>Personlige relationer</w:t>
      </w:r>
      <w:r w:rsidRPr="003A2CBD">
        <w:rPr>
          <w:b/>
          <w:sz w:val="28"/>
          <w:szCs w:val="28"/>
          <w:u w:val="single"/>
        </w:rPr>
        <w:t>:</w:t>
      </w:r>
    </w:p>
    <w:tbl>
      <w:tblPr>
        <w:tblStyle w:val="Tabel-Gitter"/>
        <w:tblW w:w="0" w:type="auto"/>
        <w:tblLook w:val="04A0" w:firstRow="1" w:lastRow="0" w:firstColumn="1" w:lastColumn="0" w:noHBand="0" w:noVBand="1"/>
      </w:tblPr>
      <w:tblGrid>
        <w:gridCol w:w="2503"/>
        <w:gridCol w:w="2108"/>
        <w:gridCol w:w="2443"/>
        <w:gridCol w:w="2345"/>
        <w:gridCol w:w="2024"/>
        <w:gridCol w:w="2003"/>
      </w:tblGrid>
      <w:tr w:rsidR="0062747A" w:rsidTr="00BA2466">
        <w:tc>
          <w:tcPr>
            <w:tcW w:w="2503" w:type="dxa"/>
            <w:vMerge w:val="restart"/>
          </w:tcPr>
          <w:p w:rsidR="0062747A" w:rsidRDefault="0062747A" w:rsidP="00BA2466">
            <w:pPr>
              <w:jc w:val="center"/>
              <w:rPr>
                <w:b/>
                <w:sz w:val="24"/>
                <w:szCs w:val="24"/>
              </w:rPr>
            </w:pPr>
            <w:r>
              <w:rPr>
                <w:b/>
                <w:sz w:val="24"/>
                <w:szCs w:val="24"/>
              </w:rPr>
              <w:t>Handling/aktivitet</w:t>
            </w:r>
          </w:p>
        </w:tc>
        <w:tc>
          <w:tcPr>
            <w:tcW w:w="2108" w:type="dxa"/>
            <w:vMerge w:val="restart"/>
          </w:tcPr>
          <w:p w:rsidR="0062747A" w:rsidRDefault="0062747A" w:rsidP="00BA2466">
            <w:pPr>
              <w:jc w:val="center"/>
              <w:rPr>
                <w:b/>
                <w:sz w:val="24"/>
                <w:szCs w:val="24"/>
              </w:rPr>
            </w:pPr>
            <w:r>
              <w:rPr>
                <w:b/>
                <w:sz w:val="24"/>
                <w:szCs w:val="24"/>
              </w:rPr>
              <w:t xml:space="preserve">Hvad ønsker vi at opnå? </w:t>
            </w:r>
          </w:p>
          <w:p w:rsidR="0062747A" w:rsidRDefault="0062747A" w:rsidP="00BA2466">
            <w:pPr>
              <w:jc w:val="center"/>
              <w:rPr>
                <w:b/>
                <w:sz w:val="24"/>
                <w:szCs w:val="24"/>
              </w:rPr>
            </w:pPr>
            <w:r>
              <w:rPr>
                <w:b/>
                <w:sz w:val="24"/>
                <w:szCs w:val="24"/>
              </w:rPr>
              <w:t>Formål</w:t>
            </w:r>
          </w:p>
        </w:tc>
        <w:tc>
          <w:tcPr>
            <w:tcW w:w="4788" w:type="dxa"/>
            <w:gridSpan w:val="2"/>
          </w:tcPr>
          <w:p w:rsidR="0062747A" w:rsidRDefault="0062747A" w:rsidP="00BA2466">
            <w:pPr>
              <w:jc w:val="center"/>
              <w:rPr>
                <w:b/>
                <w:sz w:val="24"/>
                <w:szCs w:val="24"/>
              </w:rPr>
            </w:pPr>
            <w:r>
              <w:rPr>
                <w:b/>
                <w:sz w:val="24"/>
                <w:szCs w:val="24"/>
              </w:rPr>
              <w:t>Hvordan gør vi det?</w:t>
            </w:r>
          </w:p>
          <w:p w:rsidR="0062747A" w:rsidRDefault="0062747A" w:rsidP="00BA2466">
            <w:pPr>
              <w:jc w:val="center"/>
              <w:rPr>
                <w:b/>
                <w:sz w:val="24"/>
                <w:szCs w:val="24"/>
              </w:rPr>
            </w:pPr>
            <w:r>
              <w:rPr>
                <w:b/>
                <w:sz w:val="24"/>
                <w:szCs w:val="24"/>
              </w:rPr>
              <w:t>Hvilke konkrete handlinger?</w:t>
            </w:r>
          </w:p>
        </w:tc>
        <w:tc>
          <w:tcPr>
            <w:tcW w:w="2024" w:type="dxa"/>
          </w:tcPr>
          <w:p w:rsidR="0062747A" w:rsidRDefault="0062747A" w:rsidP="00BA2466">
            <w:pPr>
              <w:jc w:val="center"/>
              <w:rPr>
                <w:b/>
                <w:sz w:val="24"/>
                <w:szCs w:val="24"/>
              </w:rPr>
            </w:pPr>
            <w:r>
              <w:rPr>
                <w:b/>
                <w:sz w:val="24"/>
                <w:szCs w:val="24"/>
              </w:rPr>
              <w:t>Hvad kræves?</w:t>
            </w:r>
          </w:p>
        </w:tc>
        <w:tc>
          <w:tcPr>
            <w:tcW w:w="2003" w:type="dxa"/>
          </w:tcPr>
          <w:p w:rsidR="0062747A" w:rsidRDefault="0062747A" w:rsidP="00BA2466">
            <w:pPr>
              <w:jc w:val="center"/>
              <w:rPr>
                <w:b/>
                <w:sz w:val="24"/>
                <w:szCs w:val="24"/>
              </w:rPr>
            </w:pPr>
            <w:r>
              <w:rPr>
                <w:b/>
                <w:sz w:val="24"/>
                <w:szCs w:val="24"/>
              </w:rPr>
              <w:t>Hvornår?</w:t>
            </w:r>
          </w:p>
        </w:tc>
      </w:tr>
      <w:tr w:rsidR="0062747A" w:rsidTr="00BA2466">
        <w:tc>
          <w:tcPr>
            <w:tcW w:w="2503" w:type="dxa"/>
            <w:vMerge/>
          </w:tcPr>
          <w:p w:rsidR="0062747A" w:rsidRDefault="0062747A" w:rsidP="00BA2466">
            <w:pPr>
              <w:rPr>
                <w:b/>
                <w:sz w:val="24"/>
                <w:szCs w:val="24"/>
              </w:rPr>
            </w:pPr>
          </w:p>
        </w:tc>
        <w:tc>
          <w:tcPr>
            <w:tcW w:w="2108" w:type="dxa"/>
            <w:vMerge/>
          </w:tcPr>
          <w:p w:rsidR="0062747A" w:rsidRDefault="0062747A" w:rsidP="00BA2466">
            <w:pPr>
              <w:rPr>
                <w:b/>
                <w:sz w:val="24"/>
                <w:szCs w:val="24"/>
              </w:rPr>
            </w:pPr>
          </w:p>
        </w:tc>
        <w:tc>
          <w:tcPr>
            <w:tcW w:w="2443" w:type="dxa"/>
          </w:tcPr>
          <w:p w:rsidR="0062747A" w:rsidRDefault="0062747A" w:rsidP="00BA2466">
            <w:pPr>
              <w:rPr>
                <w:b/>
                <w:sz w:val="24"/>
                <w:szCs w:val="24"/>
              </w:rPr>
            </w:pPr>
            <w:r>
              <w:rPr>
                <w:b/>
                <w:sz w:val="24"/>
                <w:szCs w:val="24"/>
              </w:rPr>
              <w:t xml:space="preserve">Mål/Delmål </w:t>
            </w:r>
          </w:p>
        </w:tc>
        <w:tc>
          <w:tcPr>
            <w:tcW w:w="2345" w:type="dxa"/>
          </w:tcPr>
          <w:p w:rsidR="0062747A" w:rsidRDefault="0062747A" w:rsidP="00BA2466">
            <w:pPr>
              <w:rPr>
                <w:b/>
                <w:sz w:val="24"/>
                <w:szCs w:val="24"/>
              </w:rPr>
            </w:pPr>
            <w:r>
              <w:rPr>
                <w:b/>
                <w:sz w:val="24"/>
                <w:szCs w:val="24"/>
              </w:rPr>
              <w:t>Leverancer/milepæle</w:t>
            </w:r>
          </w:p>
        </w:tc>
        <w:tc>
          <w:tcPr>
            <w:tcW w:w="2024" w:type="dxa"/>
          </w:tcPr>
          <w:p w:rsidR="0062747A" w:rsidRDefault="0062747A" w:rsidP="00BA2466">
            <w:pPr>
              <w:rPr>
                <w:b/>
                <w:sz w:val="24"/>
                <w:szCs w:val="24"/>
              </w:rPr>
            </w:pPr>
            <w:r>
              <w:rPr>
                <w:b/>
                <w:sz w:val="24"/>
                <w:szCs w:val="24"/>
              </w:rPr>
              <w:t>Særlige opmærksomheds-punkter</w:t>
            </w:r>
          </w:p>
        </w:tc>
        <w:tc>
          <w:tcPr>
            <w:tcW w:w="2003" w:type="dxa"/>
          </w:tcPr>
          <w:p w:rsidR="0062747A" w:rsidRDefault="0062747A" w:rsidP="00BA2466">
            <w:pPr>
              <w:rPr>
                <w:b/>
                <w:sz w:val="24"/>
                <w:szCs w:val="24"/>
              </w:rPr>
            </w:pPr>
            <w:r>
              <w:rPr>
                <w:b/>
                <w:sz w:val="24"/>
                <w:szCs w:val="24"/>
              </w:rPr>
              <w:t>Deadline</w:t>
            </w:r>
          </w:p>
        </w:tc>
      </w:tr>
      <w:tr w:rsidR="0062747A" w:rsidTr="00BA2466">
        <w:tc>
          <w:tcPr>
            <w:tcW w:w="2503" w:type="dxa"/>
          </w:tcPr>
          <w:p w:rsidR="0062747A" w:rsidRPr="00AD3229" w:rsidRDefault="0062747A" w:rsidP="00BA2466">
            <w:pPr>
              <w:rPr>
                <w:sz w:val="24"/>
                <w:szCs w:val="24"/>
              </w:rPr>
            </w:pPr>
            <w:r w:rsidRPr="00AD3229">
              <w:rPr>
                <w:sz w:val="24"/>
                <w:szCs w:val="24"/>
              </w:rPr>
              <w:t>Anerkendelse</w:t>
            </w:r>
            <w:r>
              <w:rPr>
                <w:sz w:val="24"/>
                <w:szCs w:val="24"/>
              </w:rPr>
              <w:t>, l</w:t>
            </w:r>
            <w:r w:rsidRPr="00AD3229">
              <w:rPr>
                <w:sz w:val="24"/>
                <w:szCs w:val="24"/>
              </w:rPr>
              <w:t>igeværd</w:t>
            </w:r>
            <w:r>
              <w:rPr>
                <w:sz w:val="24"/>
                <w:szCs w:val="24"/>
              </w:rPr>
              <w:t xml:space="preserve"> og respekt</w:t>
            </w:r>
          </w:p>
          <w:p w:rsidR="0062747A" w:rsidRDefault="0062747A" w:rsidP="00BA2466">
            <w:pPr>
              <w:rPr>
                <w:b/>
                <w:sz w:val="24"/>
                <w:szCs w:val="24"/>
              </w:rPr>
            </w:pPr>
          </w:p>
        </w:tc>
        <w:tc>
          <w:tcPr>
            <w:tcW w:w="2108" w:type="dxa"/>
          </w:tcPr>
          <w:p w:rsidR="0062747A" w:rsidRPr="00AD3229" w:rsidRDefault="0062747A" w:rsidP="00BA2466">
            <w:pPr>
              <w:rPr>
                <w:sz w:val="24"/>
                <w:szCs w:val="24"/>
              </w:rPr>
            </w:pPr>
            <w:r w:rsidRPr="00AD3229">
              <w:rPr>
                <w:sz w:val="24"/>
                <w:szCs w:val="24"/>
              </w:rPr>
              <w:t>Vi skal sætte pris på, hvad vi hver især bidrager med på skolen.</w:t>
            </w:r>
          </w:p>
          <w:p w:rsidR="0062747A" w:rsidRDefault="0062747A" w:rsidP="00BA2466">
            <w:pPr>
              <w:rPr>
                <w:sz w:val="24"/>
                <w:szCs w:val="24"/>
              </w:rPr>
            </w:pPr>
            <w:r w:rsidRPr="00AD3229">
              <w:rPr>
                <w:sz w:val="24"/>
                <w:szCs w:val="24"/>
              </w:rPr>
              <w:t>Ingen mobning.</w:t>
            </w:r>
          </w:p>
          <w:p w:rsidR="0062747A" w:rsidRPr="001852F1" w:rsidRDefault="0062747A" w:rsidP="00BA2466">
            <w:pPr>
              <w:rPr>
                <w:b/>
                <w:sz w:val="24"/>
                <w:szCs w:val="24"/>
              </w:rPr>
            </w:pPr>
            <w:r>
              <w:rPr>
                <w:sz w:val="24"/>
                <w:szCs w:val="24"/>
              </w:rPr>
              <w:t>V</w:t>
            </w:r>
            <w:r w:rsidRPr="00AD3229">
              <w:rPr>
                <w:sz w:val="24"/>
                <w:szCs w:val="24"/>
              </w:rPr>
              <w:t>ores samvær</w:t>
            </w:r>
            <w:r>
              <w:rPr>
                <w:sz w:val="24"/>
                <w:szCs w:val="24"/>
              </w:rPr>
              <w:t xml:space="preserve"> og omgangstone skal være præget af ligeværd og respekt</w:t>
            </w:r>
            <w:r w:rsidRPr="00AD3229">
              <w:rPr>
                <w:sz w:val="24"/>
                <w:szCs w:val="24"/>
              </w:rPr>
              <w:t>. Vi skal tale til hinanden på en ordentlig måde. Det gælder alle veje og alle relationer.</w:t>
            </w:r>
          </w:p>
        </w:tc>
        <w:tc>
          <w:tcPr>
            <w:tcW w:w="2443" w:type="dxa"/>
          </w:tcPr>
          <w:p w:rsidR="0062747A" w:rsidRDefault="0062747A" w:rsidP="00BA2466">
            <w:pPr>
              <w:rPr>
                <w:sz w:val="24"/>
                <w:szCs w:val="24"/>
              </w:rPr>
            </w:pPr>
            <w:r>
              <w:rPr>
                <w:sz w:val="24"/>
                <w:szCs w:val="24"/>
              </w:rPr>
              <w:t>Alle er interesseret i at forholde sig til den pædagogiske og faglige udvikling på Frederikshavn Gymnasium og HF-kursus.</w:t>
            </w:r>
          </w:p>
          <w:p w:rsidR="0062747A" w:rsidRDefault="0062747A" w:rsidP="00BA2466">
            <w:pPr>
              <w:rPr>
                <w:sz w:val="24"/>
                <w:szCs w:val="24"/>
              </w:rPr>
            </w:pPr>
            <w:r>
              <w:rPr>
                <w:sz w:val="24"/>
                <w:szCs w:val="24"/>
              </w:rPr>
              <w:t xml:space="preserve">Alle bliver synlige, føler sig trygge og bidrager med deres ressourcer, ideer og holdninger til fællesskabet. </w:t>
            </w:r>
          </w:p>
          <w:p w:rsidR="0062747A" w:rsidRDefault="0062747A" w:rsidP="00BA2466">
            <w:pPr>
              <w:rPr>
                <w:sz w:val="24"/>
                <w:szCs w:val="24"/>
              </w:rPr>
            </w:pPr>
          </w:p>
          <w:p w:rsidR="0062747A" w:rsidRDefault="0062747A" w:rsidP="00BA2466">
            <w:pPr>
              <w:rPr>
                <w:sz w:val="24"/>
                <w:szCs w:val="24"/>
              </w:rPr>
            </w:pPr>
            <w:r>
              <w:rPr>
                <w:sz w:val="24"/>
                <w:szCs w:val="24"/>
              </w:rPr>
              <w:t>Anerkendelse, ligeværd og respekt opstår i samværet med hinanden om skolens opgaver og gennem sociale arrangementer – se i øvrigt events-afsnittet.</w:t>
            </w:r>
          </w:p>
          <w:p w:rsidR="00D64BDB" w:rsidRDefault="00D64BDB" w:rsidP="00BA2466">
            <w:pPr>
              <w:rPr>
                <w:sz w:val="24"/>
                <w:szCs w:val="24"/>
              </w:rPr>
            </w:pPr>
          </w:p>
          <w:p w:rsidR="00D64BDB" w:rsidRPr="00B60E63" w:rsidRDefault="00D64BDB" w:rsidP="00BA2466">
            <w:pPr>
              <w:rPr>
                <w:sz w:val="24"/>
                <w:szCs w:val="24"/>
              </w:rPr>
            </w:pPr>
            <w:r>
              <w:rPr>
                <w:sz w:val="24"/>
                <w:szCs w:val="24"/>
              </w:rPr>
              <w:t>At skabe et fællesskab, som modvirker mobning i klasserne og klasserne imellem.</w:t>
            </w:r>
          </w:p>
        </w:tc>
        <w:tc>
          <w:tcPr>
            <w:tcW w:w="2345" w:type="dxa"/>
          </w:tcPr>
          <w:p w:rsidR="0062747A" w:rsidRPr="00DE5782" w:rsidRDefault="0062747A" w:rsidP="00BA2466">
            <w:pPr>
              <w:rPr>
                <w:sz w:val="24"/>
                <w:szCs w:val="24"/>
              </w:rPr>
            </w:pPr>
            <w:r w:rsidRPr="00DE5782">
              <w:rPr>
                <w:sz w:val="24"/>
                <w:szCs w:val="24"/>
              </w:rPr>
              <w:lastRenderedPageBreak/>
              <w:t>Pædagogisk weekend</w:t>
            </w:r>
          </w:p>
        </w:tc>
        <w:tc>
          <w:tcPr>
            <w:tcW w:w="2024" w:type="dxa"/>
          </w:tcPr>
          <w:p w:rsidR="0062747A" w:rsidRDefault="0062747A" w:rsidP="00BA2466">
            <w:pPr>
              <w:rPr>
                <w:sz w:val="24"/>
                <w:szCs w:val="24"/>
              </w:rPr>
            </w:pPr>
            <w:r>
              <w:rPr>
                <w:sz w:val="24"/>
                <w:szCs w:val="24"/>
              </w:rPr>
              <w:t>Vi skal hverken mobbe ildsjælen eller den tilbageholdende kollega.</w:t>
            </w:r>
          </w:p>
          <w:p w:rsidR="0062747A" w:rsidRDefault="0062747A" w:rsidP="00BA2466">
            <w:pPr>
              <w:rPr>
                <w:sz w:val="24"/>
                <w:szCs w:val="24"/>
              </w:rPr>
            </w:pPr>
          </w:p>
          <w:p w:rsidR="0062747A" w:rsidRDefault="0062747A" w:rsidP="00BA2466">
            <w:pPr>
              <w:rPr>
                <w:sz w:val="24"/>
                <w:szCs w:val="24"/>
              </w:rPr>
            </w:pPr>
            <w:r>
              <w:rPr>
                <w:sz w:val="24"/>
                <w:szCs w:val="24"/>
              </w:rPr>
              <w:t>Det er et problem, hvis nogen – af forskellige grunde – ikke føler det relevant eller ikke føler sig tryg ved at ytre sig om skolens virke og udvikling. Det er vi nødt til at tage alvorligt og handle på, så ingen melder sig ud af fællesskabet.</w:t>
            </w:r>
          </w:p>
          <w:p w:rsidR="00D64BDB" w:rsidRDefault="00D64BDB" w:rsidP="00BA2466">
            <w:pPr>
              <w:rPr>
                <w:sz w:val="24"/>
                <w:szCs w:val="24"/>
              </w:rPr>
            </w:pPr>
          </w:p>
          <w:p w:rsidR="00D64BDB" w:rsidRDefault="00D64BDB" w:rsidP="00BA2466">
            <w:pPr>
              <w:rPr>
                <w:sz w:val="24"/>
                <w:szCs w:val="24"/>
              </w:rPr>
            </w:pPr>
            <w:r>
              <w:rPr>
                <w:sz w:val="24"/>
                <w:szCs w:val="24"/>
              </w:rPr>
              <w:t xml:space="preserve">Fokus på tiltag og arrangementer, </w:t>
            </w:r>
            <w:r>
              <w:rPr>
                <w:sz w:val="24"/>
                <w:szCs w:val="24"/>
              </w:rPr>
              <w:lastRenderedPageBreak/>
              <w:t>der fremmer fællesskabet imellem eleverne på tværs af årgange.</w:t>
            </w:r>
          </w:p>
          <w:p w:rsidR="00D64BDB" w:rsidRPr="00B60E63" w:rsidRDefault="00D64BDB" w:rsidP="00BA2466">
            <w:pPr>
              <w:rPr>
                <w:sz w:val="24"/>
                <w:szCs w:val="24"/>
              </w:rPr>
            </w:pPr>
          </w:p>
        </w:tc>
        <w:tc>
          <w:tcPr>
            <w:tcW w:w="2003" w:type="dxa"/>
          </w:tcPr>
          <w:p w:rsidR="0062747A" w:rsidRDefault="0062747A" w:rsidP="00BA2466">
            <w:pPr>
              <w:rPr>
                <w:b/>
                <w:sz w:val="24"/>
                <w:szCs w:val="24"/>
              </w:rPr>
            </w:pPr>
            <w:r>
              <w:rPr>
                <w:b/>
                <w:sz w:val="24"/>
                <w:szCs w:val="24"/>
              </w:rPr>
              <w:lastRenderedPageBreak/>
              <w:t>Med det samme.</w:t>
            </w:r>
          </w:p>
          <w:p w:rsidR="0062747A" w:rsidRDefault="0062747A" w:rsidP="00BA2466">
            <w:pPr>
              <w:rPr>
                <w:b/>
                <w:sz w:val="24"/>
                <w:szCs w:val="24"/>
              </w:rPr>
            </w:pPr>
            <w:r>
              <w:rPr>
                <w:b/>
                <w:sz w:val="24"/>
                <w:szCs w:val="24"/>
              </w:rPr>
              <w:t>I løbet af skoleåret 18/19.</w:t>
            </w:r>
          </w:p>
        </w:tc>
      </w:tr>
    </w:tbl>
    <w:p w:rsidR="0062747A" w:rsidRPr="00587608" w:rsidRDefault="0062747A" w:rsidP="0062747A">
      <w:pPr>
        <w:rPr>
          <w:b/>
          <w:sz w:val="24"/>
          <w:szCs w:val="24"/>
        </w:rPr>
      </w:pPr>
    </w:p>
    <w:p w:rsidR="00721B21" w:rsidRPr="0091150E" w:rsidRDefault="00721B21" w:rsidP="00721B21">
      <w:pPr>
        <w:rPr>
          <w:b/>
          <w:sz w:val="24"/>
          <w:szCs w:val="24"/>
          <w:u w:val="single"/>
        </w:rPr>
      </w:pPr>
      <w:r w:rsidRPr="00587608">
        <w:rPr>
          <w:b/>
          <w:sz w:val="24"/>
          <w:szCs w:val="24"/>
        </w:rPr>
        <w:t>Indsatsområde:</w:t>
      </w:r>
      <w:r>
        <w:rPr>
          <w:b/>
          <w:sz w:val="24"/>
          <w:szCs w:val="24"/>
        </w:rPr>
        <w:t xml:space="preserve"> </w:t>
      </w:r>
      <w:r w:rsidRPr="0091150E">
        <w:rPr>
          <w:b/>
          <w:sz w:val="24"/>
          <w:szCs w:val="24"/>
          <w:u w:val="single"/>
        </w:rPr>
        <w:t>Events</w:t>
      </w:r>
    </w:p>
    <w:tbl>
      <w:tblPr>
        <w:tblStyle w:val="Tabel-Gitter"/>
        <w:tblW w:w="0" w:type="auto"/>
        <w:tblLayout w:type="fixed"/>
        <w:tblLook w:val="04A0" w:firstRow="1" w:lastRow="0" w:firstColumn="1" w:lastColumn="0" w:noHBand="0" w:noVBand="1"/>
      </w:tblPr>
      <w:tblGrid>
        <w:gridCol w:w="2312"/>
        <w:gridCol w:w="1906"/>
        <w:gridCol w:w="2453"/>
        <w:gridCol w:w="2680"/>
        <w:gridCol w:w="2566"/>
        <w:gridCol w:w="1509"/>
      </w:tblGrid>
      <w:tr w:rsidR="00721B21" w:rsidTr="00BA2466">
        <w:tc>
          <w:tcPr>
            <w:tcW w:w="2312" w:type="dxa"/>
            <w:vMerge w:val="restart"/>
          </w:tcPr>
          <w:p w:rsidR="00721B21" w:rsidRDefault="00721B21" w:rsidP="00BA2466">
            <w:pPr>
              <w:jc w:val="center"/>
              <w:rPr>
                <w:b/>
                <w:sz w:val="24"/>
                <w:szCs w:val="24"/>
              </w:rPr>
            </w:pPr>
            <w:r>
              <w:rPr>
                <w:b/>
                <w:sz w:val="24"/>
                <w:szCs w:val="24"/>
              </w:rPr>
              <w:t>Handling/aktivitet</w:t>
            </w:r>
          </w:p>
        </w:tc>
        <w:tc>
          <w:tcPr>
            <w:tcW w:w="1906" w:type="dxa"/>
            <w:vMerge w:val="restart"/>
          </w:tcPr>
          <w:p w:rsidR="00721B21" w:rsidRDefault="00721B21" w:rsidP="00BA2466">
            <w:pPr>
              <w:jc w:val="center"/>
              <w:rPr>
                <w:b/>
                <w:sz w:val="24"/>
                <w:szCs w:val="24"/>
              </w:rPr>
            </w:pPr>
            <w:r>
              <w:rPr>
                <w:b/>
                <w:sz w:val="24"/>
                <w:szCs w:val="24"/>
              </w:rPr>
              <w:t>Hvad ønsker vi at opnå?</w:t>
            </w:r>
          </w:p>
          <w:p w:rsidR="00721B21" w:rsidRDefault="00721B21" w:rsidP="00BA2466">
            <w:pPr>
              <w:jc w:val="center"/>
              <w:rPr>
                <w:b/>
                <w:sz w:val="24"/>
                <w:szCs w:val="24"/>
              </w:rPr>
            </w:pPr>
            <w:r>
              <w:rPr>
                <w:b/>
                <w:sz w:val="24"/>
                <w:szCs w:val="24"/>
              </w:rPr>
              <w:t>Formål</w:t>
            </w:r>
          </w:p>
        </w:tc>
        <w:tc>
          <w:tcPr>
            <w:tcW w:w="5133" w:type="dxa"/>
            <w:gridSpan w:val="2"/>
          </w:tcPr>
          <w:p w:rsidR="00721B21" w:rsidRDefault="00721B21" w:rsidP="00BA2466">
            <w:pPr>
              <w:jc w:val="center"/>
              <w:rPr>
                <w:b/>
                <w:sz w:val="24"/>
                <w:szCs w:val="24"/>
              </w:rPr>
            </w:pPr>
            <w:r>
              <w:rPr>
                <w:b/>
                <w:sz w:val="24"/>
                <w:szCs w:val="24"/>
              </w:rPr>
              <w:t>Hvordan gør vi det?</w:t>
            </w:r>
          </w:p>
          <w:p w:rsidR="00721B21" w:rsidRDefault="00721B21" w:rsidP="00BA2466">
            <w:pPr>
              <w:jc w:val="center"/>
              <w:rPr>
                <w:b/>
                <w:sz w:val="24"/>
                <w:szCs w:val="24"/>
              </w:rPr>
            </w:pPr>
            <w:r>
              <w:rPr>
                <w:b/>
                <w:sz w:val="24"/>
                <w:szCs w:val="24"/>
              </w:rPr>
              <w:t>Hvilke konkrete handlinger?</w:t>
            </w:r>
          </w:p>
        </w:tc>
        <w:tc>
          <w:tcPr>
            <w:tcW w:w="2566" w:type="dxa"/>
          </w:tcPr>
          <w:p w:rsidR="00721B21" w:rsidRDefault="00721B21" w:rsidP="00BA2466">
            <w:pPr>
              <w:jc w:val="center"/>
              <w:rPr>
                <w:b/>
                <w:sz w:val="24"/>
                <w:szCs w:val="24"/>
              </w:rPr>
            </w:pPr>
            <w:r>
              <w:rPr>
                <w:b/>
                <w:sz w:val="24"/>
                <w:szCs w:val="24"/>
              </w:rPr>
              <w:t>Hvad kræves?</w:t>
            </w:r>
          </w:p>
        </w:tc>
        <w:tc>
          <w:tcPr>
            <w:tcW w:w="1509" w:type="dxa"/>
          </w:tcPr>
          <w:p w:rsidR="00721B21" w:rsidRDefault="00721B21" w:rsidP="00BA2466">
            <w:pPr>
              <w:jc w:val="center"/>
              <w:rPr>
                <w:b/>
                <w:sz w:val="24"/>
                <w:szCs w:val="24"/>
              </w:rPr>
            </w:pPr>
            <w:r>
              <w:rPr>
                <w:b/>
                <w:sz w:val="24"/>
                <w:szCs w:val="24"/>
              </w:rPr>
              <w:t>Hvornår?</w:t>
            </w:r>
          </w:p>
        </w:tc>
      </w:tr>
      <w:tr w:rsidR="00721B21" w:rsidTr="00BA2466">
        <w:tc>
          <w:tcPr>
            <w:tcW w:w="2312" w:type="dxa"/>
            <w:vMerge/>
          </w:tcPr>
          <w:p w:rsidR="00721B21" w:rsidRDefault="00721B21" w:rsidP="00BA2466">
            <w:pPr>
              <w:jc w:val="center"/>
              <w:rPr>
                <w:b/>
                <w:sz w:val="24"/>
                <w:szCs w:val="24"/>
              </w:rPr>
            </w:pPr>
          </w:p>
        </w:tc>
        <w:tc>
          <w:tcPr>
            <w:tcW w:w="1906" w:type="dxa"/>
            <w:vMerge/>
          </w:tcPr>
          <w:p w:rsidR="00721B21" w:rsidRDefault="00721B21" w:rsidP="00BA2466">
            <w:pPr>
              <w:jc w:val="center"/>
              <w:rPr>
                <w:b/>
                <w:sz w:val="24"/>
                <w:szCs w:val="24"/>
              </w:rPr>
            </w:pPr>
          </w:p>
        </w:tc>
        <w:tc>
          <w:tcPr>
            <w:tcW w:w="2453" w:type="dxa"/>
          </w:tcPr>
          <w:p w:rsidR="00721B21" w:rsidRDefault="00721B21" w:rsidP="00BA2466">
            <w:pPr>
              <w:jc w:val="center"/>
              <w:rPr>
                <w:b/>
                <w:sz w:val="24"/>
                <w:szCs w:val="24"/>
              </w:rPr>
            </w:pPr>
            <w:r>
              <w:rPr>
                <w:b/>
                <w:sz w:val="24"/>
                <w:szCs w:val="24"/>
              </w:rPr>
              <w:t>Mål/Delmål</w:t>
            </w:r>
          </w:p>
        </w:tc>
        <w:tc>
          <w:tcPr>
            <w:tcW w:w="2680" w:type="dxa"/>
          </w:tcPr>
          <w:p w:rsidR="00721B21" w:rsidRDefault="00721B21" w:rsidP="00BA2466">
            <w:pPr>
              <w:jc w:val="center"/>
              <w:rPr>
                <w:b/>
                <w:sz w:val="24"/>
                <w:szCs w:val="24"/>
              </w:rPr>
            </w:pPr>
            <w:r>
              <w:rPr>
                <w:b/>
                <w:sz w:val="24"/>
                <w:szCs w:val="24"/>
              </w:rPr>
              <w:t>Leverancer/milepæle</w:t>
            </w:r>
          </w:p>
        </w:tc>
        <w:tc>
          <w:tcPr>
            <w:tcW w:w="2566" w:type="dxa"/>
          </w:tcPr>
          <w:p w:rsidR="00721B21" w:rsidRDefault="00721B21" w:rsidP="00BA2466">
            <w:pPr>
              <w:jc w:val="center"/>
              <w:rPr>
                <w:b/>
                <w:sz w:val="24"/>
                <w:szCs w:val="24"/>
              </w:rPr>
            </w:pPr>
            <w:r>
              <w:rPr>
                <w:b/>
                <w:sz w:val="24"/>
                <w:szCs w:val="24"/>
              </w:rPr>
              <w:t>Særlige opmærksomheds-punkter</w:t>
            </w:r>
          </w:p>
        </w:tc>
        <w:tc>
          <w:tcPr>
            <w:tcW w:w="1509" w:type="dxa"/>
          </w:tcPr>
          <w:p w:rsidR="00721B21" w:rsidRDefault="00721B21" w:rsidP="00BA2466">
            <w:pPr>
              <w:jc w:val="center"/>
              <w:rPr>
                <w:b/>
                <w:sz w:val="24"/>
                <w:szCs w:val="24"/>
              </w:rPr>
            </w:pPr>
            <w:r>
              <w:rPr>
                <w:b/>
                <w:sz w:val="24"/>
                <w:szCs w:val="24"/>
              </w:rPr>
              <w:t>Deadline</w:t>
            </w:r>
          </w:p>
        </w:tc>
      </w:tr>
      <w:tr w:rsidR="00721B21" w:rsidTr="00BA2466">
        <w:tc>
          <w:tcPr>
            <w:tcW w:w="2312" w:type="dxa"/>
          </w:tcPr>
          <w:p w:rsidR="00721B21" w:rsidRPr="0091150E" w:rsidRDefault="00721B21" w:rsidP="00BA2466">
            <w:pPr>
              <w:rPr>
                <w:sz w:val="24"/>
                <w:szCs w:val="24"/>
              </w:rPr>
            </w:pPr>
            <w:r w:rsidRPr="0091150E">
              <w:rPr>
                <w:sz w:val="24"/>
                <w:szCs w:val="24"/>
              </w:rPr>
              <w:t xml:space="preserve">Personaleforeningen </w:t>
            </w:r>
          </w:p>
          <w:p w:rsidR="00721B21" w:rsidRDefault="00721B21" w:rsidP="00BA2466">
            <w:pPr>
              <w:rPr>
                <w:b/>
                <w:sz w:val="24"/>
                <w:szCs w:val="24"/>
              </w:rPr>
            </w:pPr>
          </w:p>
        </w:tc>
        <w:tc>
          <w:tcPr>
            <w:tcW w:w="1906" w:type="dxa"/>
          </w:tcPr>
          <w:p w:rsidR="00721B21" w:rsidRPr="0091150E" w:rsidRDefault="00721B21" w:rsidP="00BA2466">
            <w:pPr>
              <w:rPr>
                <w:b/>
                <w:sz w:val="24"/>
                <w:szCs w:val="24"/>
              </w:rPr>
            </w:pPr>
            <w:r w:rsidRPr="0091150E">
              <w:rPr>
                <w:sz w:val="24"/>
                <w:szCs w:val="24"/>
              </w:rPr>
              <w:t>De sociale arrangementer skal samle os og rodfæstes</w:t>
            </w:r>
          </w:p>
        </w:tc>
        <w:tc>
          <w:tcPr>
            <w:tcW w:w="2453" w:type="dxa"/>
          </w:tcPr>
          <w:p w:rsidR="00721B21" w:rsidRDefault="00721B21" w:rsidP="00BA2466">
            <w:pPr>
              <w:rPr>
                <w:sz w:val="24"/>
                <w:szCs w:val="24"/>
              </w:rPr>
            </w:pPr>
            <w:r>
              <w:rPr>
                <w:sz w:val="24"/>
                <w:szCs w:val="24"/>
              </w:rPr>
              <w:t>Personaleforeningen forankres i skolen. Personaleforeningens bestyrelse vælges blandt alle medarbejdere. Personaleforeningen har ansvar for:</w:t>
            </w:r>
          </w:p>
          <w:p w:rsidR="00721B21" w:rsidRDefault="00721B21" w:rsidP="00721B21">
            <w:pPr>
              <w:pStyle w:val="Listeafsnit"/>
              <w:numPr>
                <w:ilvl w:val="0"/>
                <w:numId w:val="2"/>
              </w:numPr>
              <w:rPr>
                <w:sz w:val="24"/>
                <w:szCs w:val="24"/>
              </w:rPr>
            </w:pPr>
            <w:r>
              <w:rPr>
                <w:sz w:val="24"/>
                <w:szCs w:val="24"/>
              </w:rPr>
              <w:t>Julefrokost</w:t>
            </w:r>
          </w:p>
          <w:p w:rsidR="00721B21" w:rsidRDefault="00721B21" w:rsidP="00721B21">
            <w:pPr>
              <w:pStyle w:val="Listeafsnit"/>
              <w:numPr>
                <w:ilvl w:val="0"/>
                <w:numId w:val="2"/>
              </w:numPr>
              <w:rPr>
                <w:sz w:val="24"/>
                <w:szCs w:val="24"/>
              </w:rPr>
            </w:pPr>
            <w:r>
              <w:rPr>
                <w:sz w:val="24"/>
                <w:szCs w:val="24"/>
              </w:rPr>
              <w:t>Sommerfrokost</w:t>
            </w:r>
          </w:p>
          <w:p w:rsidR="00721B21" w:rsidRDefault="00721B21" w:rsidP="00721B21">
            <w:pPr>
              <w:pStyle w:val="Listeafsnit"/>
              <w:numPr>
                <w:ilvl w:val="0"/>
                <w:numId w:val="2"/>
              </w:numPr>
              <w:rPr>
                <w:sz w:val="24"/>
                <w:szCs w:val="24"/>
              </w:rPr>
            </w:pPr>
            <w:r>
              <w:rPr>
                <w:sz w:val="24"/>
                <w:szCs w:val="24"/>
              </w:rPr>
              <w:t>Andre sociale arrangementer</w:t>
            </w:r>
          </w:p>
          <w:p w:rsidR="00721B21" w:rsidRPr="008A567C" w:rsidRDefault="00721B21" w:rsidP="00BA2466">
            <w:pPr>
              <w:rPr>
                <w:sz w:val="24"/>
                <w:szCs w:val="24"/>
              </w:rPr>
            </w:pPr>
            <w:r>
              <w:rPr>
                <w:sz w:val="24"/>
                <w:szCs w:val="24"/>
              </w:rPr>
              <w:t>Der kan sagtens laves arrangementer, hvor ægtefællerne kan inddrages.</w:t>
            </w:r>
          </w:p>
        </w:tc>
        <w:tc>
          <w:tcPr>
            <w:tcW w:w="2680" w:type="dxa"/>
          </w:tcPr>
          <w:p w:rsidR="00721B21" w:rsidRDefault="00721B21" w:rsidP="00BA2466">
            <w:pPr>
              <w:rPr>
                <w:b/>
                <w:sz w:val="24"/>
                <w:szCs w:val="24"/>
              </w:rPr>
            </w:pPr>
          </w:p>
        </w:tc>
        <w:tc>
          <w:tcPr>
            <w:tcW w:w="2566" w:type="dxa"/>
          </w:tcPr>
          <w:p w:rsidR="00721B21" w:rsidRPr="008A567C" w:rsidRDefault="00721B21" w:rsidP="00BA2466">
            <w:pPr>
              <w:rPr>
                <w:sz w:val="24"/>
                <w:szCs w:val="24"/>
              </w:rPr>
            </w:pPr>
            <w:r>
              <w:rPr>
                <w:sz w:val="24"/>
                <w:szCs w:val="24"/>
              </w:rPr>
              <w:t>Personaleforeningen har et budget. Det er obligatorisk at være medlem af personaleforeningen. Medlemskontingentet trækkes over bruttolønnen.</w:t>
            </w:r>
          </w:p>
        </w:tc>
        <w:tc>
          <w:tcPr>
            <w:tcW w:w="1509" w:type="dxa"/>
          </w:tcPr>
          <w:p w:rsidR="00721B21" w:rsidRDefault="00721B21" w:rsidP="00BA2466">
            <w:pPr>
              <w:rPr>
                <w:b/>
                <w:sz w:val="24"/>
                <w:szCs w:val="24"/>
              </w:rPr>
            </w:pPr>
            <w:r>
              <w:rPr>
                <w:b/>
                <w:sz w:val="24"/>
                <w:szCs w:val="24"/>
              </w:rPr>
              <w:t>Skoleåret 18/19</w:t>
            </w:r>
          </w:p>
        </w:tc>
      </w:tr>
      <w:tr w:rsidR="00721B21" w:rsidTr="00BA2466">
        <w:tc>
          <w:tcPr>
            <w:tcW w:w="2312" w:type="dxa"/>
          </w:tcPr>
          <w:p w:rsidR="00721B21" w:rsidRPr="0091150E" w:rsidRDefault="00721B21" w:rsidP="00BA2466">
            <w:pPr>
              <w:rPr>
                <w:sz w:val="24"/>
                <w:szCs w:val="24"/>
              </w:rPr>
            </w:pPr>
            <w:r w:rsidRPr="0091150E">
              <w:rPr>
                <w:sz w:val="24"/>
                <w:szCs w:val="24"/>
              </w:rPr>
              <w:lastRenderedPageBreak/>
              <w:t>Mere ”Må-godt-land” mindre ”Forbudtland”</w:t>
            </w:r>
          </w:p>
          <w:p w:rsidR="00721B21" w:rsidRDefault="00721B21" w:rsidP="00BA2466">
            <w:pPr>
              <w:rPr>
                <w:b/>
                <w:sz w:val="24"/>
                <w:szCs w:val="24"/>
              </w:rPr>
            </w:pPr>
          </w:p>
        </w:tc>
        <w:tc>
          <w:tcPr>
            <w:tcW w:w="1906" w:type="dxa"/>
          </w:tcPr>
          <w:p w:rsidR="00721B21" w:rsidRPr="0091150E" w:rsidRDefault="00721B21" w:rsidP="00BA2466">
            <w:pPr>
              <w:rPr>
                <w:b/>
                <w:sz w:val="24"/>
                <w:szCs w:val="24"/>
              </w:rPr>
            </w:pPr>
            <w:r w:rsidRPr="0091150E">
              <w:rPr>
                <w:sz w:val="24"/>
                <w:szCs w:val="24"/>
              </w:rPr>
              <w:t>Vi skal være fokuseret på, hvad man må og mindre på, hvad man ikke må.</w:t>
            </w:r>
          </w:p>
        </w:tc>
        <w:tc>
          <w:tcPr>
            <w:tcW w:w="2453" w:type="dxa"/>
          </w:tcPr>
          <w:p w:rsidR="00721B21" w:rsidRPr="00975883" w:rsidRDefault="00721B21" w:rsidP="00BA2466">
            <w:pPr>
              <w:rPr>
                <w:sz w:val="24"/>
                <w:szCs w:val="24"/>
              </w:rPr>
            </w:pPr>
            <w:r>
              <w:rPr>
                <w:sz w:val="24"/>
                <w:szCs w:val="24"/>
              </w:rPr>
              <w:t>Vi skal efterse og diskutere, om vores regler på stedet sætter de rette rammer for en fælles skoleudvikling.</w:t>
            </w:r>
          </w:p>
        </w:tc>
        <w:tc>
          <w:tcPr>
            <w:tcW w:w="2680" w:type="dxa"/>
          </w:tcPr>
          <w:p w:rsidR="00721B21" w:rsidRDefault="00721B21" w:rsidP="00BA2466">
            <w:pPr>
              <w:rPr>
                <w:b/>
                <w:sz w:val="24"/>
                <w:szCs w:val="24"/>
              </w:rPr>
            </w:pPr>
          </w:p>
        </w:tc>
        <w:tc>
          <w:tcPr>
            <w:tcW w:w="2566" w:type="dxa"/>
          </w:tcPr>
          <w:p w:rsidR="00721B21" w:rsidRDefault="00D64BDB" w:rsidP="00BA2466">
            <w:pPr>
              <w:rPr>
                <w:sz w:val="24"/>
                <w:szCs w:val="24"/>
              </w:rPr>
            </w:pPr>
            <w:r>
              <w:rPr>
                <w:sz w:val="24"/>
                <w:szCs w:val="24"/>
              </w:rPr>
              <w:t>Skolen skal åbnes op for eleverne, så den bliver et naturligt samlingssted for eleverne – også efter endt undervisning.</w:t>
            </w:r>
          </w:p>
          <w:p w:rsidR="00721B21" w:rsidRDefault="00721B21" w:rsidP="00BA2466">
            <w:pPr>
              <w:rPr>
                <w:sz w:val="24"/>
                <w:szCs w:val="24"/>
              </w:rPr>
            </w:pPr>
          </w:p>
          <w:p w:rsidR="00721B21" w:rsidRDefault="00721B21" w:rsidP="00BA2466">
            <w:pPr>
              <w:rPr>
                <w:sz w:val="24"/>
                <w:szCs w:val="24"/>
              </w:rPr>
            </w:pPr>
            <w:r>
              <w:rPr>
                <w:sz w:val="24"/>
                <w:szCs w:val="24"/>
              </w:rPr>
              <w:t>Der er nødt til at være regler. Men på længere sigt skal vi arbejde med at opbygge tillid fremfor restriktioner.</w:t>
            </w:r>
          </w:p>
          <w:p w:rsidR="00721B21" w:rsidRDefault="00721B21" w:rsidP="00BA2466">
            <w:pPr>
              <w:rPr>
                <w:sz w:val="24"/>
                <w:szCs w:val="24"/>
              </w:rPr>
            </w:pPr>
          </w:p>
          <w:p w:rsidR="00721B21" w:rsidRDefault="00721B21" w:rsidP="00BA2466">
            <w:pPr>
              <w:rPr>
                <w:sz w:val="24"/>
                <w:szCs w:val="24"/>
              </w:rPr>
            </w:pPr>
            <w:r>
              <w:rPr>
                <w:sz w:val="24"/>
                <w:szCs w:val="24"/>
              </w:rPr>
              <w:t>Undtagelsesvise overtrædelser af regler skal ikke medføre et regelsupplement – men håndteres i de enkelte tilfælde over for rette vedkommende.</w:t>
            </w:r>
          </w:p>
          <w:p w:rsidR="00721B21" w:rsidRDefault="00721B21" w:rsidP="00BA2466">
            <w:pPr>
              <w:rPr>
                <w:sz w:val="24"/>
                <w:szCs w:val="24"/>
              </w:rPr>
            </w:pPr>
          </w:p>
          <w:p w:rsidR="00721B21" w:rsidRDefault="00721B21" w:rsidP="00BA2466">
            <w:pPr>
              <w:rPr>
                <w:sz w:val="24"/>
                <w:szCs w:val="24"/>
              </w:rPr>
            </w:pPr>
            <w:r>
              <w:rPr>
                <w:sz w:val="24"/>
                <w:szCs w:val="24"/>
              </w:rPr>
              <w:t>Medarbejderne kan selv afgøre, hvornår arrangementer slutter.</w:t>
            </w:r>
          </w:p>
          <w:p w:rsidR="00721B21" w:rsidRPr="00272078" w:rsidRDefault="00721B21" w:rsidP="00BA2466">
            <w:pPr>
              <w:rPr>
                <w:sz w:val="24"/>
                <w:szCs w:val="24"/>
              </w:rPr>
            </w:pPr>
          </w:p>
        </w:tc>
        <w:tc>
          <w:tcPr>
            <w:tcW w:w="1509" w:type="dxa"/>
          </w:tcPr>
          <w:p w:rsidR="00721B21" w:rsidRDefault="00721B21" w:rsidP="00BA2466">
            <w:pPr>
              <w:rPr>
                <w:b/>
                <w:sz w:val="24"/>
                <w:szCs w:val="24"/>
              </w:rPr>
            </w:pPr>
            <w:r>
              <w:rPr>
                <w:b/>
                <w:sz w:val="24"/>
                <w:szCs w:val="24"/>
              </w:rPr>
              <w:t>Skoleåret 18/19</w:t>
            </w:r>
          </w:p>
        </w:tc>
      </w:tr>
      <w:tr w:rsidR="00721B21" w:rsidTr="00BA2466">
        <w:tc>
          <w:tcPr>
            <w:tcW w:w="2312" w:type="dxa"/>
          </w:tcPr>
          <w:p w:rsidR="00721B21" w:rsidRPr="0091150E" w:rsidRDefault="00721B21" w:rsidP="00BA2466">
            <w:pPr>
              <w:rPr>
                <w:sz w:val="24"/>
                <w:szCs w:val="24"/>
              </w:rPr>
            </w:pPr>
            <w:r w:rsidRPr="0091150E">
              <w:rPr>
                <w:sz w:val="24"/>
                <w:szCs w:val="24"/>
              </w:rPr>
              <w:t>Traditioner vedligeholdes og fornyes</w:t>
            </w:r>
          </w:p>
          <w:p w:rsidR="00721B21" w:rsidRDefault="00721B21" w:rsidP="00BA2466">
            <w:pPr>
              <w:rPr>
                <w:b/>
                <w:sz w:val="24"/>
                <w:szCs w:val="24"/>
              </w:rPr>
            </w:pPr>
          </w:p>
        </w:tc>
        <w:tc>
          <w:tcPr>
            <w:tcW w:w="1906" w:type="dxa"/>
          </w:tcPr>
          <w:p w:rsidR="00721B21" w:rsidRPr="0091150E" w:rsidRDefault="00721B21" w:rsidP="00BA2466">
            <w:pPr>
              <w:rPr>
                <w:b/>
                <w:sz w:val="24"/>
                <w:szCs w:val="24"/>
              </w:rPr>
            </w:pPr>
            <w:r w:rsidRPr="0091150E">
              <w:rPr>
                <w:sz w:val="24"/>
                <w:szCs w:val="24"/>
              </w:rPr>
              <w:t>Vi skal altid være opmærksomme på, hvad vi gør godt, og hvad vi kan gøre bedre.</w:t>
            </w:r>
          </w:p>
        </w:tc>
        <w:tc>
          <w:tcPr>
            <w:tcW w:w="2453" w:type="dxa"/>
          </w:tcPr>
          <w:p w:rsidR="00721B21" w:rsidRDefault="00721B21" w:rsidP="00BA2466">
            <w:pPr>
              <w:rPr>
                <w:sz w:val="24"/>
                <w:szCs w:val="24"/>
              </w:rPr>
            </w:pPr>
            <w:r>
              <w:rPr>
                <w:sz w:val="24"/>
                <w:szCs w:val="24"/>
              </w:rPr>
              <w:t xml:space="preserve">Der er mange events på skolen. Vi skal prioritere og justere indholdet af, hvad vi gør. </w:t>
            </w:r>
          </w:p>
          <w:p w:rsidR="00721B21" w:rsidRDefault="00721B21" w:rsidP="00BA2466">
            <w:pPr>
              <w:rPr>
                <w:sz w:val="24"/>
                <w:szCs w:val="24"/>
              </w:rPr>
            </w:pPr>
            <w:r>
              <w:rPr>
                <w:sz w:val="24"/>
                <w:szCs w:val="24"/>
              </w:rPr>
              <w:t>Hvad er Frederikshavn Gymnasium og HF-</w:t>
            </w:r>
            <w:r>
              <w:rPr>
                <w:sz w:val="24"/>
                <w:szCs w:val="24"/>
              </w:rPr>
              <w:lastRenderedPageBreak/>
              <w:t>kursus’ DNA? Hvordan skal vi profilere os i forhold til de andre ungdomsuddannelser?Skal vi f.eks. satse på:</w:t>
            </w:r>
          </w:p>
          <w:p w:rsidR="00721B21" w:rsidRDefault="00721B21" w:rsidP="00721B21">
            <w:pPr>
              <w:pStyle w:val="Listeafsnit"/>
              <w:numPr>
                <w:ilvl w:val="0"/>
                <w:numId w:val="2"/>
              </w:numPr>
              <w:rPr>
                <w:sz w:val="24"/>
                <w:szCs w:val="24"/>
              </w:rPr>
            </w:pPr>
            <w:r w:rsidRPr="00074A72">
              <w:rPr>
                <w:sz w:val="24"/>
                <w:szCs w:val="24"/>
              </w:rPr>
              <w:t>En sproglig international profil</w:t>
            </w:r>
          </w:p>
          <w:p w:rsidR="00721B21" w:rsidRDefault="00721B21" w:rsidP="00721B21">
            <w:pPr>
              <w:pStyle w:val="Listeafsnit"/>
              <w:numPr>
                <w:ilvl w:val="0"/>
                <w:numId w:val="2"/>
              </w:numPr>
              <w:rPr>
                <w:sz w:val="24"/>
                <w:szCs w:val="24"/>
              </w:rPr>
            </w:pPr>
            <w:r>
              <w:rPr>
                <w:sz w:val="24"/>
                <w:szCs w:val="24"/>
              </w:rPr>
              <w:t>En musisk profil</w:t>
            </w:r>
          </w:p>
          <w:p w:rsidR="00721B21" w:rsidRDefault="00721B21" w:rsidP="00721B21">
            <w:pPr>
              <w:pStyle w:val="Listeafsnit"/>
              <w:numPr>
                <w:ilvl w:val="0"/>
                <w:numId w:val="2"/>
              </w:numPr>
              <w:rPr>
                <w:sz w:val="24"/>
                <w:szCs w:val="24"/>
              </w:rPr>
            </w:pPr>
            <w:r>
              <w:rPr>
                <w:sz w:val="24"/>
                <w:szCs w:val="24"/>
              </w:rPr>
              <w:t>En sports og sundhedsprofil</w:t>
            </w:r>
          </w:p>
          <w:p w:rsidR="00721B21" w:rsidRDefault="00721B21" w:rsidP="00721B21">
            <w:pPr>
              <w:pStyle w:val="Listeafsnit"/>
              <w:numPr>
                <w:ilvl w:val="0"/>
                <w:numId w:val="2"/>
              </w:numPr>
              <w:rPr>
                <w:sz w:val="24"/>
                <w:szCs w:val="24"/>
              </w:rPr>
            </w:pPr>
            <w:r>
              <w:rPr>
                <w:sz w:val="24"/>
                <w:szCs w:val="24"/>
              </w:rPr>
              <w:t>En natur-videnskabelig profil</w:t>
            </w:r>
          </w:p>
          <w:p w:rsidR="00721B21" w:rsidRPr="00074A72" w:rsidRDefault="00721B21" w:rsidP="00721B21">
            <w:pPr>
              <w:pStyle w:val="Listeafsnit"/>
              <w:numPr>
                <w:ilvl w:val="0"/>
                <w:numId w:val="2"/>
              </w:numPr>
              <w:rPr>
                <w:sz w:val="24"/>
                <w:szCs w:val="24"/>
              </w:rPr>
            </w:pPr>
            <w:r>
              <w:rPr>
                <w:sz w:val="24"/>
                <w:szCs w:val="24"/>
              </w:rPr>
              <w:t>….(find selv på flere)</w:t>
            </w:r>
          </w:p>
          <w:p w:rsidR="00721B21" w:rsidRDefault="00721B21" w:rsidP="00BA2466">
            <w:pPr>
              <w:rPr>
                <w:sz w:val="24"/>
                <w:szCs w:val="24"/>
              </w:rPr>
            </w:pPr>
          </w:p>
          <w:p w:rsidR="00721B21" w:rsidRPr="00505FFC" w:rsidRDefault="00527BFA" w:rsidP="00527BFA">
            <w:pPr>
              <w:rPr>
                <w:sz w:val="24"/>
                <w:szCs w:val="24"/>
              </w:rPr>
            </w:pPr>
            <w:r>
              <w:rPr>
                <w:sz w:val="24"/>
                <w:szCs w:val="24"/>
              </w:rPr>
              <w:t xml:space="preserve">Vi skal lægge alle kræfter i at effektuere de beslutninger, vi har prioriteret højt. </w:t>
            </w:r>
          </w:p>
        </w:tc>
        <w:tc>
          <w:tcPr>
            <w:tcW w:w="2680" w:type="dxa"/>
          </w:tcPr>
          <w:p w:rsidR="00721B21" w:rsidRDefault="00721B21" w:rsidP="00BA2466">
            <w:pPr>
              <w:rPr>
                <w:sz w:val="24"/>
                <w:szCs w:val="24"/>
              </w:rPr>
            </w:pPr>
            <w:r>
              <w:rPr>
                <w:sz w:val="24"/>
                <w:szCs w:val="24"/>
              </w:rPr>
              <w:lastRenderedPageBreak/>
              <w:t>Nuværende events(ikke prioriteret):</w:t>
            </w:r>
          </w:p>
          <w:p w:rsidR="00721B21" w:rsidRDefault="00721B21" w:rsidP="00BA2466">
            <w:pPr>
              <w:rPr>
                <w:i/>
              </w:rPr>
            </w:pPr>
            <w:r w:rsidRPr="00870649">
              <w:rPr>
                <w:b/>
                <w:i/>
              </w:rPr>
              <w:t>Tværfaglige projekter</w:t>
            </w:r>
            <w:r>
              <w:rPr>
                <w:i/>
              </w:rPr>
              <w:t>:</w:t>
            </w:r>
          </w:p>
          <w:p w:rsidR="00721B21" w:rsidRDefault="00721B21" w:rsidP="00BA2466">
            <w:r>
              <w:t>Pædagogisk weekend</w:t>
            </w:r>
          </w:p>
          <w:p w:rsidR="00721B21" w:rsidRDefault="00721B21" w:rsidP="00BA2466">
            <w:r>
              <w:t>Internationalt samarbejde</w:t>
            </w:r>
          </w:p>
          <w:p w:rsidR="00721B21" w:rsidRDefault="00721B21" w:rsidP="00BA2466">
            <w:r>
              <w:t>Temadage</w:t>
            </w:r>
          </w:p>
          <w:p w:rsidR="00721B21" w:rsidRDefault="00721B21" w:rsidP="00BA2466">
            <w:r>
              <w:t>Fællesarrangementer</w:t>
            </w:r>
          </w:p>
          <w:p w:rsidR="00721B21" w:rsidRPr="00870649" w:rsidRDefault="00721B21" w:rsidP="00BA2466">
            <w:pPr>
              <w:rPr>
                <w:b/>
                <w:i/>
              </w:rPr>
            </w:pPr>
            <w:r w:rsidRPr="00870649">
              <w:rPr>
                <w:b/>
                <w:i/>
              </w:rPr>
              <w:lastRenderedPageBreak/>
              <w:t>Rejser:</w:t>
            </w:r>
          </w:p>
          <w:p w:rsidR="00721B21" w:rsidRDefault="00721B21" w:rsidP="00BA2466">
            <w:r>
              <w:t>International udveksling</w:t>
            </w:r>
          </w:p>
          <w:p w:rsidR="00721B21" w:rsidRDefault="00721B21" w:rsidP="00BA2466">
            <w:r>
              <w:t>Studieture</w:t>
            </w:r>
          </w:p>
          <w:p w:rsidR="00721B21" w:rsidRDefault="00721B21" w:rsidP="00BA2466">
            <w:r>
              <w:t>Hytteture</w:t>
            </w:r>
          </w:p>
          <w:p w:rsidR="00721B21" w:rsidRDefault="00721B21" w:rsidP="00BA2466">
            <w:r>
              <w:t>Ud af huset ture</w:t>
            </w:r>
          </w:p>
          <w:p w:rsidR="00721B21" w:rsidRPr="00870649" w:rsidRDefault="00721B21" w:rsidP="00BA2466">
            <w:pPr>
              <w:rPr>
                <w:b/>
                <w:i/>
              </w:rPr>
            </w:pPr>
            <w:r w:rsidRPr="00870649">
              <w:rPr>
                <w:b/>
                <w:i/>
              </w:rPr>
              <w:t>Sport/Film/Musik/Teater:</w:t>
            </w:r>
          </w:p>
          <w:p w:rsidR="00721B21" w:rsidRDefault="00721B21" w:rsidP="00BA2466">
            <w:r>
              <w:t>Idrætsdag</w:t>
            </w:r>
          </w:p>
          <w:p w:rsidR="00721B21" w:rsidRDefault="00721B21" w:rsidP="00BA2466">
            <w:r>
              <w:t>Frivillig idræt</w:t>
            </w:r>
          </w:p>
          <w:p w:rsidR="00721B21" w:rsidRDefault="00721B21" w:rsidP="00BA2466">
            <w:r>
              <w:t>Høvdingebold</w:t>
            </w:r>
          </w:p>
          <w:p w:rsidR="00721B21" w:rsidRDefault="00721B21" w:rsidP="00BA2466">
            <w:r>
              <w:t>Klasseturneringer</w:t>
            </w:r>
          </w:p>
          <w:p w:rsidR="00721B21" w:rsidRDefault="00721B21" w:rsidP="00BA2466">
            <w:r>
              <w:t>Årets Henning</w:t>
            </w:r>
          </w:p>
          <w:p w:rsidR="00721B21" w:rsidRDefault="00721B21" w:rsidP="00BA2466">
            <w:r>
              <w:t>Teaterkreds</w:t>
            </w:r>
          </w:p>
          <w:p w:rsidR="00721B21" w:rsidRDefault="00721B21" w:rsidP="00BA2466">
            <w:r>
              <w:t>3.g revy</w:t>
            </w:r>
          </w:p>
          <w:p w:rsidR="00721B21" w:rsidRDefault="00721B21" w:rsidP="00BA2466">
            <w:r>
              <w:t>HF revy</w:t>
            </w:r>
          </w:p>
          <w:p w:rsidR="00721B21" w:rsidRDefault="00721B21" w:rsidP="00BA2466">
            <w:r>
              <w:t>Lærerrevy</w:t>
            </w:r>
          </w:p>
          <w:p w:rsidR="00721B21" w:rsidRDefault="00721B21" w:rsidP="00BA2466">
            <w:r>
              <w:t>Kor</w:t>
            </w:r>
          </w:p>
          <w:p w:rsidR="00721B21" w:rsidRDefault="00721B21" w:rsidP="00BA2466">
            <w:r>
              <w:t>Musicals</w:t>
            </w:r>
          </w:p>
          <w:p w:rsidR="00721B21" w:rsidRDefault="00721B21" w:rsidP="00BA2466">
            <w:r>
              <w:t>Frivillig musik</w:t>
            </w:r>
          </w:p>
          <w:p w:rsidR="00721B21" w:rsidRDefault="00721B21" w:rsidP="00BA2466">
            <w:r>
              <w:t>Musikcafé</w:t>
            </w:r>
          </w:p>
          <w:p w:rsidR="00721B21" w:rsidRDefault="00721B21" w:rsidP="00BA2466">
            <w:r>
              <w:t>Bands</w:t>
            </w:r>
          </w:p>
          <w:p w:rsidR="00721B21" w:rsidRPr="00870649" w:rsidRDefault="00721B21" w:rsidP="00BA2466">
            <w:pPr>
              <w:rPr>
                <w:b/>
                <w:i/>
              </w:rPr>
            </w:pPr>
            <w:r w:rsidRPr="00870649">
              <w:rPr>
                <w:b/>
                <w:i/>
              </w:rPr>
              <w:t>Fester:</w:t>
            </w:r>
          </w:p>
          <w:p w:rsidR="00721B21" w:rsidRDefault="00721B21" w:rsidP="00BA2466">
            <w:r>
              <w:t>Elevfester: Puttefest, Gallafest, Julefest, Farvelfest</w:t>
            </w:r>
          </w:p>
          <w:p w:rsidR="00721B21" w:rsidRDefault="00721B21" w:rsidP="00BA2466">
            <w:r>
              <w:t>Forældrefester: Jubilæumsfest, Fødselsdagsfest</w:t>
            </w:r>
          </w:p>
          <w:p w:rsidR="00721B21" w:rsidRPr="00B45E1A" w:rsidRDefault="00721B21" w:rsidP="00BA2466">
            <w:r>
              <w:t>Personalefester: Faggruppefester, Tour de Bureau, Julefest …</w:t>
            </w:r>
          </w:p>
          <w:p w:rsidR="00721B21" w:rsidRPr="00870649" w:rsidRDefault="00721B21" w:rsidP="00BA2466">
            <w:pPr>
              <w:rPr>
                <w:b/>
                <w:i/>
              </w:rPr>
            </w:pPr>
            <w:r>
              <w:rPr>
                <w:b/>
                <w:i/>
              </w:rPr>
              <w:t>S</w:t>
            </w:r>
            <w:r w:rsidRPr="00870649">
              <w:rPr>
                <w:b/>
                <w:i/>
              </w:rPr>
              <w:t>amlinger</w:t>
            </w:r>
            <w:r>
              <w:rPr>
                <w:b/>
                <w:i/>
              </w:rPr>
              <w:t xml:space="preserve"> i festsalen</w:t>
            </w:r>
          </w:p>
          <w:p w:rsidR="00721B21" w:rsidRPr="00505FFC" w:rsidRDefault="00721B21" w:rsidP="00BA2466">
            <w:pPr>
              <w:rPr>
                <w:sz w:val="24"/>
                <w:szCs w:val="24"/>
              </w:rPr>
            </w:pPr>
          </w:p>
        </w:tc>
        <w:tc>
          <w:tcPr>
            <w:tcW w:w="2566" w:type="dxa"/>
          </w:tcPr>
          <w:p w:rsidR="00721B21" w:rsidRDefault="00721B21" w:rsidP="00BA2466">
            <w:pPr>
              <w:rPr>
                <w:sz w:val="24"/>
                <w:szCs w:val="24"/>
              </w:rPr>
            </w:pPr>
            <w:r>
              <w:rPr>
                <w:sz w:val="24"/>
                <w:szCs w:val="24"/>
              </w:rPr>
              <w:lastRenderedPageBreak/>
              <w:t xml:space="preserve">Årshjul skal udarbejdes, så vi får overblik over, hvad vi reelt har tid til at gennemføre i et skoleår. Årshjulet skal altid være udarbejdet inden skemalægningen, </w:t>
            </w:r>
            <w:r>
              <w:rPr>
                <w:sz w:val="24"/>
                <w:szCs w:val="24"/>
              </w:rPr>
              <w:lastRenderedPageBreak/>
              <w:t>så alle aktiviteter i praksis kan gennemføres.</w:t>
            </w:r>
          </w:p>
          <w:p w:rsidR="00721B21" w:rsidRDefault="00721B21" w:rsidP="00BA2466">
            <w:pPr>
              <w:rPr>
                <w:sz w:val="24"/>
                <w:szCs w:val="24"/>
              </w:rPr>
            </w:pPr>
          </w:p>
          <w:p w:rsidR="00721B21" w:rsidRDefault="00721B21" w:rsidP="00BA2466">
            <w:pPr>
              <w:rPr>
                <w:sz w:val="24"/>
                <w:szCs w:val="24"/>
              </w:rPr>
            </w:pPr>
            <w:r>
              <w:rPr>
                <w:sz w:val="24"/>
                <w:szCs w:val="24"/>
              </w:rPr>
              <w:t>Events skal synliggøres i medierne, på musikhusets væg og på en elektronisk tavle i forhallen.</w:t>
            </w:r>
          </w:p>
          <w:p w:rsidR="00721B21" w:rsidRDefault="00721B21" w:rsidP="00BA2466">
            <w:pPr>
              <w:rPr>
                <w:sz w:val="24"/>
                <w:szCs w:val="24"/>
              </w:rPr>
            </w:pPr>
            <w:r>
              <w:rPr>
                <w:sz w:val="24"/>
                <w:szCs w:val="24"/>
              </w:rPr>
              <w:t>Forhallen skal i øvrigt bruges meget mere til præsentation af elevernes arbejde (plancher, forsøg, elevprojekter, udstillinger osv.)  på skolen. Det vil give et godt førstehåndsindtryk. Desuden skal der være varmere og indrettes siddepladser.</w:t>
            </w:r>
          </w:p>
          <w:p w:rsidR="00721B21" w:rsidRDefault="00721B21" w:rsidP="00BA2466">
            <w:pPr>
              <w:rPr>
                <w:sz w:val="24"/>
                <w:szCs w:val="24"/>
              </w:rPr>
            </w:pPr>
          </w:p>
          <w:p w:rsidR="00721B21" w:rsidRPr="00505FFC" w:rsidRDefault="00721B21" w:rsidP="00BA2466">
            <w:pPr>
              <w:rPr>
                <w:sz w:val="24"/>
                <w:szCs w:val="24"/>
              </w:rPr>
            </w:pPr>
            <w:r>
              <w:rPr>
                <w:sz w:val="24"/>
                <w:szCs w:val="24"/>
              </w:rPr>
              <w:t>Elevsamlingers form og indhold nytænkes.</w:t>
            </w:r>
          </w:p>
        </w:tc>
        <w:tc>
          <w:tcPr>
            <w:tcW w:w="1509" w:type="dxa"/>
          </w:tcPr>
          <w:p w:rsidR="00721B21" w:rsidRDefault="00721B21" w:rsidP="00BA2466">
            <w:pPr>
              <w:rPr>
                <w:b/>
                <w:sz w:val="24"/>
                <w:szCs w:val="24"/>
              </w:rPr>
            </w:pPr>
            <w:r>
              <w:rPr>
                <w:b/>
                <w:sz w:val="24"/>
                <w:szCs w:val="24"/>
              </w:rPr>
              <w:lastRenderedPageBreak/>
              <w:t>Skoleåret 18/19 – nogen tiltag kan indføres med det samme.</w:t>
            </w:r>
          </w:p>
        </w:tc>
      </w:tr>
      <w:tr w:rsidR="00721B21" w:rsidTr="00BA2466">
        <w:tc>
          <w:tcPr>
            <w:tcW w:w="2312" w:type="dxa"/>
          </w:tcPr>
          <w:p w:rsidR="00721B21" w:rsidRPr="0091150E" w:rsidRDefault="00721B21" w:rsidP="00BA2466">
            <w:pPr>
              <w:rPr>
                <w:sz w:val="24"/>
                <w:szCs w:val="24"/>
              </w:rPr>
            </w:pPr>
            <w:r w:rsidRPr="0091150E">
              <w:rPr>
                <w:sz w:val="24"/>
                <w:szCs w:val="24"/>
              </w:rPr>
              <w:t>Engagement og</w:t>
            </w:r>
          </w:p>
          <w:p w:rsidR="00721B21" w:rsidRPr="0091150E" w:rsidRDefault="00721B21" w:rsidP="00BA2466">
            <w:pPr>
              <w:rPr>
                <w:sz w:val="24"/>
                <w:szCs w:val="24"/>
              </w:rPr>
            </w:pPr>
            <w:r w:rsidRPr="0091150E">
              <w:rPr>
                <w:sz w:val="24"/>
                <w:szCs w:val="24"/>
              </w:rPr>
              <w:t>begejstring</w:t>
            </w:r>
          </w:p>
          <w:p w:rsidR="00721B21" w:rsidRDefault="00721B21" w:rsidP="00BA2466">
            <w:pPr>
              <w:rPr>
                <w:b/>
                <w:sz w:val="24"/>
                <w:szCs w:val="24"/>
              </w:rPr>
            </w:pPr>
          </w:p>
        </w:tc>
        <w:tc>
          <w:tcPr>
            <w:tcW w:w="1906" w:type="dxa"/>
          </w:tcPr>
          <w:p w:rsidR="00721B21" w:rsidRPr="0091150E" w:rsidRDefault="00721B21" w:rsidP="00BA2466">
            <w:pPr>
              <w:rPr>
                <w:b/>
                <w:sz w:val="24"/>
                <w:szCs w:val="24"/>
              </w:rPr>
            </w:pPr>
            <w:r w:rsidRPr="0091150E">
              <w:rPr>
                <w:sz w:val="24"/>
                <w:szCs w:val="24"/>
              </w:rPr>
              <w:lastRenderedPageBreak/>
              <w:t xml:space="preserve">Vi skal bakke op om alle tiltag, </w:t>
            </w:r>
            <w:r w:rsidRPr="0091150E">
              <w:rPr>
                <w:sz w:val="24"/>
                <w:szCs w:val="24"/>
              </w:rPr>
              <w:lastRenderedPageBreak/>
              <w:t>der kan skabe liv, begejstring og arbejdsglæde.</w:t>
            </w:r>
          </w:p>
        </w:tc>
        <w:tc>
          <w:tcPr>
            <w:tcW w:w="2453" w:type="dxa"/>
          </w:tcPr>
          <w:p w:rsidR="00721B21" w:rsidRPr="00D34135" w:rsidRDefault="00721B21" w:rsidP="00BA2466">
            <w:pPr>
              <w:rPr>
                <w:sz w:val="24"/>
                <w:szCs w:val="24"/>
              </w:rPr>
            </w:pPr>
            <w:r>
              <w:rPr>
                <w:sz w:val="24"/>
                <w:szCs w:val="24"/>
              </w:rPr>
              <w:lastRenderedPageBreak/>
              <w:t xml:space="preserve">Skolen skal sprudle af engagement. </w:t>
            </w:r>
          </w:p>
        </w:tc>
        <w:tc>
          <w:tcPr>
            <w:tcW w:w="2680" w:type="dxa"/>
          </w:tcPr>
          <w:p w:rsidR="00721B21" w:rsidRDefault="00721B21" w:rsidP="00BA2466">
            <w:pPr>
              <w:rPr>
                <w:b/>
                <w:sz w:val="24"/>
                <w:szCs w:val="24"/>
              </w:rPr>
            </w:pPr>
          </w:p>
        </w:tc>
        <w:tc>
          <w:tcPr>
            <w:tcW w:w="2566" w:type="dxa"/>
          </w:tcPr>
          <w:p w:rsidR="00721B21" w:rsidRDefault="00721B21" w:rsidP="00BA2466">
            <w:pPr>
              <w:rPr>
                <w:sz w:val="24"/>
                <w:szCs w:val="24"/>
              </w:rPr>
            </w:pPr>
            <w:r>
              <w:rPr>
                <w:sz w:val="24"/>
                <w:szCs w:val="24"/>
              </w:rPr>
              <w:t xml:space="preserve">Understøttelse af lærere, som vil arbejde </w:t>
            </w:r>
            <w:r>
              <w:rPr>
                <w:sz w:val="24"/>
                <w:szCs w:val="24"/>
              </w:rPr>
              <w:lastRenderedPageBreak/>
              <w:t>med at synliggøre skolens daglige arbejde.</w:t>
            </w:r>
          </w:p>
          <w:p w:rsidR="00721B21" w:rsidRDefault="00721B21" w:rsidP="00BA2466">
            <w:pPr>
              <w:rPr>
                <w:sz w:val="24"/>
                <w:szCs w:val="24"/>
              </w:rPr>
            </w:pPr>
            <w:r>
              <w:rPr>
                <w:sz w:val="24"/>
                <w:szCs w:val="24"/>
              </w:rPr>
              <w:t>Klare rammer for tidsforbrug til opgaverne, så det ikke kan betale sig, at undlade at gøre noget.</w:t>
            </w:r>
          </w:p>
          <w:p w:rsidR="00721B21" w:rsidRDefault="00721B21" w:rsidP="00BA2466">
            <w:pPr>
              <w:rPr>
                <w:sz w:val="24"/>
                <w:szCs w:val="24"/>
              </w:rPr>
            </w:pPr>
          </w:p>
          <w:p w:rsidR="00721B21" w:rsidRPr="00D34135" w:rsidRDefault="00721B21" w:rsidP="00BA2466">
            <w:pPr>
              <w:rPr>
                <w:sz w:val="24"/>
                <w:szCs w:val="24"/>
              </w:rPr>
            </w:pPr>
            <w:r>
              <w:rPr>
                <w:sz w:val="24"/>
                <w:szCs w:val="24"/>
              </w:rPr>
              <w:t xml:space="preserve">Lectio er et hjælpeværktøj – det må aldrig blive styrende for vores pædagogiske arbejde. Det skal ikke være en umulig opgave at komme i gang med samarbejde på tværs, så medarbejdere opgiver på forhånd. </w:t>
            </w:r>
          </w:p>
        </w:tc>
        <w:tc>
          <w:tcPr>
            <w:tcW w:w="1509" w:type="dxa"/>
          </w:tcPr>
          <w:p w:rsidR="00721B21" w:rsidRDefault="00721B21" w:rsidP="00BA2466">
            <w:pPr>
              <w:rPr>
                <w:b/>
                <w:sz w:val="24"/>
                <w:szCs w:val="24"/>
              </w:rPr>
            </w:pPr>
            <w:r>
              <w:rPr>
                <w:b/>
                <w:sz w:val="24"/>
                <w:szCs w:val="24"/>
              </w:rPr>
              <w:lastRenderedPageBreak/>
              <w:t>Med det samme.</w:t>
            </w:r>
          </w:p>
        </w:tc>
      </w:tr>
    </w:tbl>
    <w:p w:rsidR="00721B21" w:rsidRPr="00587608" w:rsidRDefault="00721B21" w:rsidP="00721B21">
      <w:pPr>
        <w:rPr>
          <w:b/>
          <w:sz w:val="24"/>
          <w:szCs w:val="24"/>
        </w:rPr>
      </w:pPr>
    </w:p>
    <w:p w:rsidR="00587608" w:rsidRPr="00587608" w:rsidRDefault="00587608">
      <w:pPr>
        <w:rPr>
          <w:b/>
          <w:sz w:val="24"/>
          <w:szCs w:val="24"/>
        </w:rPr>
      </w:pPr>
    </w:p>
    <w:sectPr w:rsidR="00587608" w:rsidRPr="00587608" w:rsidSect="00587608">
      <w:footerReference w:type="default" r:id="rId7"/>
      <w:pgSz w:w="16838" w:h="11906"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5AAE" w:rsidRDefault="00CA5AAE" w:rsidP="0062747A">
      <w:pPr>
        <w:spacing w:after="0" w:line="240" w:lineRule="auto"/>
      </w:pPr>
      <w:r>
        <w:separator/>
      </w:r>
    </w:p>
  </w:endnote>
  <w:endnote w:type="continuationSeparator" w:id="0">
    <w:p w:rsidR="00CA5AAE" w:rsidRDefault="00CA5AAE" w:rsidP="00627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9418240"/>
      <w:docPartObj>
        <w:docPartGallery w:val="Page Numbers (Bottom of Page)"/>
        <w:docPartUnique/>
      </w:docPartObj>
    </w:sdtPr>
    <w:sdtEndPr/>
    <w:sdtContent>
      <w:p w:rsidR="00721B21" w:rsidRDefault="009E3043">
        <w:pPr>
          <w:pStyle w:val="Sidefod"/>
          <w:jc w:val="right"/>
        </w:pPr>
        <w:r>
          <w:fldChar w:fldCharType="begin"/>
        </w:r>
        <w:r w:rsidR="00721B21">
          <w:instrText>PAGE   \* MERGEFORMAT</w:instrText>
        </w:r>
        <w:r>
          <w:fldChar w:fldCharType="separate"/>
        </w:r>
        <w:r w:rsidR="001E4448">
          <w:rPr>
            <w:noProof/>
          </w:rPr>
          <w:t>2</w:t>
        </w:r>
        <w:r>
          <w:fldChar w:fldCharType="end"/>
        </w:r>
      </w:p>
    </w:sdtContent>
  </w:sdt>
  <w:p w:rsidR="00721B21" w:rsidRDefault="00721B2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5AAE" w:rsidRDefault="00CA5AAE" w:rsidP="0062747A">
      <w:pPr>
        <w:spacing w:after="0" w:line="240" w:lineRule="auto"/>
      </w:pPr>
      <w:r>
        <w:separator/>
      </w:r>
    </w:p>
  </w:footnote>
  <w:footnote w:type="continuationSeparator" w:id="0">
    <w:p w:rsidR="00CA5AAE" w:rsidRDefault="00CA5AAE" w:rsidP="006274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52C7E"/>
    <w:multiLevelType w:val="hybridMultilevel"/>
    <w:tmpl w:val="A3883ECC"/>
    <w:lvl w:ilvl="0" w:tplc="D89210E0">
      <w:start w:val="2004"/>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F4D1637"/>
    <w:multiLevelType w:val="hybridMultilevel"/>
    <w:tmpl w:val="01F69A80"/>
    <w:lvl w:ilvl="0" w:tplc="DFE057B4">
      <w:start w:val="1"/>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608"/>
    <w:rsid w:val="000D177C"/>
    <w:rsid w:val="0012448A"/>
    <w:rsid w:val="00136375"/>
    <w:rsid w:val="00141E4F"/>
    <w:rsid w:val="00157934"/>
    <w:rsid w:val="001852F1"/>
    <w:rsid w:val="001E4448"/>
    <w:rsid w:val="00290415"/>
    <w:rsid w:val="002A213A"/>
    <w:rsid w:val="00335936"/>
    <w:rsid w:val="00360042"/>
    <w:rsid w:val="003A2CBD"/>
    <w:rsid w:val="003C147D"/>
    <w:rsid w:val="00470F6E"/>
    <w:rsid w:val="004E5870"/>
    <w:rsid w:val="00527BFA"/>
    <w:rsid w:val="00587608"/>
    <w:rsid w:val="0062747A"/>
    <w:rsid w:val="006C6892"/>
    <w:rsid w:val="00721B21"/>
    <w:rsid w:val="00770B34"/>
    <w:rsid w:val="00864BD3"/>
    <w:rsid w:val="00954C1E"/>
    <w:rsid w:val="009E3043"/>
    <w:rsid w:val="00A10E03"/>
    <w:rsid w:val="00A56AEA"/>
    <w:rsid w:val="00BD3E21"/>
    <w:rsid w:val="00C02098"/>
    <w:rsid w:val="00CA5AAE"/>
    <w:rsid w:val="00CE76ED"/>
    <w:rsid w:val="00D64BDB"/>
    <w:rsid w:val="00DB3903"/>
    <w:rsid w:val="00DD0DE7"/>
    <w:rsid w:val="00E2261C"/>
    <w:rsid w:val="00F92B7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5F5C12-7D66-446D-A7E7-9A0981E66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304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587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lys1">
    <w:name w:val="Tabelgitter - lys1"/>
    <w:basedOn w:val="Tabel-Normal"/>
    <w:uiPriority w:val="40"/>
    <w:rsid w:val="0058760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Almindeligtabel21">
    <w:name w:val="Almindelig tabel 21"/>
    <w:basedOn w:val="Tabel-Normal"/>
    <w:uiPriority w:val="42"/>
    <w:rsid w:val="005876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Almindeligtabel31">
    <w:name w:val="Almindelig tabel 31"/>
    <w:basedOn w:val="Tabel-Normal"/>
    <w:uiPriority w:val="43"/>
    <w:rsid w:val="0058760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Almindeligtabel51">
    <w:name w:val="Almindelig tabel 51"/>
    <w:basedOn w:val="Tabel-Normal"/>
    <w:uiPriority w:val="45"/>
    <w:rsid w:val="0058760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eafsnit">
    <w:name w:val="List Paragraph"/>
    <w:basedOn w:val="Normal"/>
    <w:uiPriority w:val="34"/>
    <w:qFormat/>
    <w:rsid w:val="00360042"/>
    <w:pPr>
      <w:ind w:left="720"/>
      <w:contextualSpacing/>
    </w:pPr>
  </w:style>
  <w:style w:type="paragraph" w:styleId="Sidehoved">
    <w:name w:val="header"/>
    <w:basedOn w:val="Normal"/>
    <w:link w:val="SidehovedTegn"/>
    <w:uiPriority w:val="99"/>
    <w:unhideWhenUsed/>
    <w:rsid w:val="0062747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2747A"/>
  </w:style>
  <w:style w:type="paragraph" w:styleId="Sidefod">
    <w:name w:val="footer"/>
    <w:basedOn w:val="Normal"/>
    <w:link w:val="SidefodTegn"/>
    <w:uiPriority w:val="99"/>
    <w:unhideWhenUsed/>
    <w:rsid w:val="0062747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2747A"/>
  </w:style>
  <w:style w:type="paragraph" w:styleId="Markeringsbobletekst">
    <w:name w:val="Balloon Text"/>
    <w:basedOn w:val="Normal"/>
    <w:link w:val="MarkeringsbobletekstTegn"/>
    <w:uiPriority w:val="99"/>
    <w:semiHidden/>
    <w:unhideWhenUsed/>
    <w:rsid w:val="001E444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E44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1135</Words>
  <Characters>6929</Characters>
  <Application>Microsoft Office Word</Application>
  <DocSecurity>4</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VIA University College</Company>
  <LinksUpToDate>false</LinksUpToDate>
  <CharactersWithSpaces>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Halfdan Schmidt (HSCH) | VIA</dc:creator>
  <cp:lastModifiedBy>Lene Juul Pedersen</cp:lastModifiedBy>
  <cp:revision>2</cp:revision>
  <cp:lastPrinted>2018-05-23T08:29:00Z</cp:lastPrinted>
  <dcterms:created xsi:type="dcterms:W3CDTF">2018-05-23T08:29:00Z</dcterms:created>
  <dcterms:modified xsi:type="dcterms:W3CDTF">2018-05-23T08:29:00Z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