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1265" w14:textId="2E22CA95" w:rsidR="003D2648" w:rsidRPr="003E3315" w:rsidRDefault="00C94797">
      <w:pPr>
        <w:rPr>
          <w:b/>
          <w:bCs/>
          <w:sz w:val="36"/>
          <w:szCs w:val="36"/>
        </w:rPr>
      </w:pPr>
      <w:r w:rsidRPr="003E3315">
        <w:rPr>
          <w:b/>
          <w:bCs/>
          <w:sz w:val="36"/>
          <w:szCs w:val="36"/>
        </w:rPr>
        <w:t>Strategi</w:t>
      </w:r>
      <w:r w:rsidR="007C3F80" w:rsidRPr="003E3315">
        <w:rPr>
          <w:b/>
          <w:bCs/>
          <w:sz w:val="36"/>
          <w:szCs w:val="36"/>
        </w:rPr>
        <w:t xml:space="preserve"> 2030</w:t>
      </w:r>
      <w:r w:rsidRPr="003E3315">
        <w:rPr>
          <w:b/>
          <w:bCs/>
          <w:sz w:val="36"/>
          <w:szCs w:val="36"/>
        </w:rPr>
        <w:t xml:space="preserve"> for Frederikshavn Gymnasium</w:t>
      </w:r>
    </w:p>
    <w:p w14:paraId="21E7966C" w14:textId="3BCC10FA" w:rsidR="007172DA" w:rsidRDefault="007172DA"/>
    <w:p w14:paraId="3844B712" w14:textId="72916202" w:rsidR="004E7DC3" w:rsidRDefault="00F65629" w:rsidP="00F16146">
      <w:pPr>
        <w:spacing w:after="240"/>
      </w:pPr>
      <w:r w:rsidRPr="00CF7611">
        <w:rPr>
          <w:b/>
          <w:bCs/>
        </w:rPr>
        <w:t>Mission</w:t>
      </w:r>
      <w:r w:rsidR="00927A2A">
        <w:rPr>
          <w:b/>
          <w:bCs/>
        </w:rPr>
        <w:t xml:space="preserve"> </w:t>
      </w:r>
      <w:r w:rsidR="00927A2A" w:rsidRPr="00235FE8">
        <w:rPr>
          <w:i/>
          <w:iCs/>
        </w:rPr>
        <w:t>(</w:t>
      </w:r>
      <w:r w:rsidR="00235FE8" w:rsidRPr="00235FE8">
        <w:rPr>
          <w:i/>
          <w:iCs/>
        </w:rPr>
        <w:t xml:space="preserve">Det, vi </w:t>
      </w:r>
      <w:r w:rsidR="00927A2A" w:rsidRPr="00235FE8">
        <w:rPr>
          <w:i/>
          <w:iCs/>
        </w:rPr>
        <w:t>gør</w:t>
      </w:r>
      <w:r w:rsidR="003E7106">
        <w:rPr>
          <w:i/>
          <w:iCs/>
        </w:rPr>
        <w:t xml:space="preserve"> </w:t>
      </w:r>
      <w:r w:rsidR="006646E2">
        <w:rPr>
          <w:i/>
          <w:iCs/>
        </w:rPr>
        <w:t>og er)</w:t>
      </w:r>
      <w:r w:rsidRPr="00CF7611">
        <w:rPr>
          <w:b/>
          <w:bCs/>
        </w:rPr>
        <w:t>:</w:t>
      </w:r>
      <w:r w:rsidRPr="0007022D">
        <w:t xml:space="preserve"> </w:t>
      </w:r>
    </w:p>
    <w:p w14:paraId="1CD32636" w14:textId="0A11D337" w:rsidR="00F65629" w:rsidRPr="0007022D" w:rsidRDefault="006640CD">
      <w:r>
        <w:t xml:space="preserve">Frederikshavn Gymnasium </w:t>
      </w:r>
      <w:r w:rsidR="00D616A4">
        <w:t>danne</w:t>
      </w:r>
      <w:r>
        <w:t xml:space="preserve">r og </w:t>
      </w:r>
      <w:r w:rsidR="00C22C32">
        <w:t>ud</w:t>
      </w:r>
      <w:r>
        <w:t xml:space="preserve">danner </w:t>
      </w:r>
      <w:r w:rsidR="00B239C4">
        <w:t>unge mennesker til</w:t>
      </w:r>
      <w:r w:rsidR="00CF7611">
        <w:t xml:space="preserve"> </w:t>
      </w:r>
      <w:r w:rsidR="00CE1D6C">
        <w:t xml:space="preserve">nutidens og fremtidens </w:t>
      </w:r>
      <w:r w:rsidR="00451B3D">
        <w:t>samfund. Dette sker i e</w:t>
      </w:r>
      <w:r w:rsidR="00DC2274">
        <w:t>n tryg ramme</w:t>
      </w:r>
      <w:r w:rsidR="00984135">
        <w:t xml:space="preserve">, hvor et levende og udviklende ungdomsliv udfolder sig </w:t>
      </w:r>
      <w:r w:rsidR="00534170">
        <w:t>i</w:t>
      </w:r>
      <w:r w:rsidR="00DC2274">
        <w:t xml:space="preserve"> et </w:t>
      </w:r>
      <w:r w:rsidR="00451B3D">
        <w:t>attraktivt læringsmiljø</w:t>
      </w:r>
      <w:r w:rsidR="00B56285">
        <w:t xml:space="preserve">, der </w:t>
      </w:r>
      <w:r w:rsidR="00BD5ADC">
        <w:t xml:space="preserve">understøtter </w:t>
      </w:r>
      <w:r w:rsidR="00B56285">
        <w:t xml:space="preserve">de unge mennesker </w:t>
      </w:r>
      <w:r w:rsidR="00BD5ADC">
        <w:t xml:space="preserve">i at opnå viden, </w:t>
      </w:r>
      <w:r w:rsidR="00D36B98">
        <w:t xml:space="preserve">trives, </w:t>
      </w:r>
      <w:r w:rsidR="00BD5ADC">
        <w:t xml:space="preserve">få </w:t>
      </w:r>
      <w:r w:rsidR="00B56285">
        <w:t>erfaringer og oplevelser for livet</w:t>
      </w:r>
      <w:r w:rsidR="00534170">
        <w:t>.</w:t>
      </w:r>
      <w:r w:rsidR="00A96A47">
        <w:t xml:space="preserve"> Frederikshavn Gymnasium </w:t>
      </w:r>
      <w:r w:rsidR="00D54C0B">
        <w:t xml:space="preserve">bidrager samtidigt aktivt </w:t>
      </w:r>
      <w:r w:rsidR="00955111">
        <w:t xml:space="preserve">som kultur- og vidensinstitution i </w:t>
      </w:r>
      <w:r w:rsidR="00A55486">
        <w:t xml:space="preserve">og til </w:t>
      </w:r>
      <w:r w:rsidR="00955111">
        <w:t>lokalsamfundet</w:t>
      </w:r>
      <w:r w:rsidR="00F913A9">
        <w:t xml:space="preserve">, samt </w:t>
      </w:r>
      <w:r w:rsidR="00C966FE">
        <w:t xml:space="preserve">som </w:t>
      </w:r>
      <w:r w:rsidR="00CF7979">
        <w:t xml:space="preserve">en aktiv sparringspartner til </w:t>
      </w:r>
      <w:r w:rsidR="00C966FE">
        <w:t>erhvervene</w:t>
      </w:r>
      <w:r w:rsidR="00CF7979">
        <w:t xml:space="preserve">, foreningerne </w:t>
      </w:r>
      <w:r w:rsidR="00C966FE">
        <w:t xml:space="preserve">og </w:t>
      </w:r>
      <w:r w:rsidR="00CF7979">
        <w:t xml:space="preserve">institutionerne i </w:t>
      </w:r>
      <w:r w:rsidR="00E00F54">
        <w:t>nærområdet.</w:t>
      </w:r>
    </w:p>
    <w:p w14:paraId="1F9719E3" w14:textId="125BC054" w:rsidR="0021450E" w:rsidRDefault="0021450E" w:rsidP="00F16146">
      <w:pPr>
        <w:spacing w:after="240"/>
      </w:pPr>
      <w:r w:rsidRPr="00CF7611">
        <w:rPr>
          <w:b/>
          <w:bCs/>
        </w:rPr>
        <w:t>Vision</w:t>
      </w:r>
      <w:r>
        <w:rPr>
          <w:b/>
          <w:bCs/>
        </w:rPr>
        <w:t xml:space="preserve"> </w:t>
      </w:r>
      <w:r w:rsidRPr="00235FE8">
        <w:rPr>
          <w:i/>
          <w:iCs/>
        </w:rPr>
        <w:t>(Det, vi vil)</w:t>
      </w:r>
      <w:r w:rsidRPr="00CF7611">
        <w:rPr>
          <w:b/>
          <w:bCs/>
        </w:rPr>
        <w:t>:</w:t>
      </w:r>
    </w:p>
    <w:p w14:paraId="00DFAA5B" w14:textId="1D393A67" w:rsidR="0021450E" w:rsidRDefault="0021450E" w:rsidP="0021450E">
      <w:pPr>
        <w:rPr>
          <w:b/>
          <w:bCs/>
        </w:rPr>
      </w:pPr>
      <w:r w:rsidRPr="007172DA">
        <w:t xml:space="preserve">Vi </w:t>
      </w:r>
      <w:r>
        <w:t>vil være é</w:t>
      </w:r>
      <w:r w:rsidRPr="007172DA">
        <w:t xml:space="preserve">n skole, hvor </w:t>
      </w:r>
      <w:r>
        <w:t xml:space="preserve">forskellige mennesker med forskellige interesser og uddannelser ser sig selv og hinanden som en vigtig del af helheden. En skole, hvor faglig trivsel, fællesskab og udsyn er de bærende elementer i en hverdag, hvor dannelse og uddannelse skabes gennem engagement, </w:t>
      </w:r>
      <w:r w:rsidR="00A8610E">
        <w:t xml:space="preserve">rummelighed, </w:t>
      </w:r>
      <w:r>
        <w:t xml:space="preserve">dialog og en </w:t>
      </w:r>
      <w:r w:rsidR="00A8610E">
        <w:t xml:space="preserve">konstant </w:t>
      </w:r>
      <w:r>
        <w:t>insisteren på meningsfyldt verdensvendthed. En skole, hvor man som elev og som ansat i både minder og ånd har den med sig resten af sit liv.</w:t>
      </w:r>
    </w:p>
    <w:p w14:paraId="3080E6F2" w14:textId="1EB42AEE" w:rsidR="004E7DC3" w:rsidRDefault="0007022D" w:rsidP="00F16146">
      <w:pPr>
        <w:spacing w:after="240"/>
        <w:rPr>
          <w:b/>
          <w:bCs/>
        </w:rPr>
      </w:pPr>
      <w:r w:rsidRPr="00CF7611">
        <w:rPr>
          <w:b/>
          <w:bCs/>
        </w:rPr>
        <w:t>Strategi:</w:t>
      </w:r>
      <w:r w:rsidR="00065752">
        <w:rPr>
          <w:b/>
          <w:bCs/>
        </w:rPr>
        <w:t xml:space="preserve"> </w:t>
      </w:r>
    </w:p>
    <w:p w14:paraId="4163D9FF" w14:textId="531F316D" w:rsidR="00C94797" w:rsidRDefault="00065752">
      <w:r w:rsidRPr="004C71A0">
        <w:t xml:space="preserve">Vi ønsker med udgangspunkt i </w:t>
      </w:r>
      <w:r w:rsidR="004C71A0" w:rsidRPr="004C71A0">
        <w:t xml:space="preserve">ovenstående mission </w:t>
      </w:r>
      <w:r w:rsidR="00051D30">
        <w:t xml:space="preserve">og vision </w:t>
      </w:r>
      <w:r w:rsidR="004C71A0" w:rsidRPr="004C71A0">
        <w:t xml:space="preserve">at </w:t>
      </w:r>
      <w:r w:rsidR="00C94797" w:rsidRPr="004C71A0">
        <w:t xml:space="preserve">udvikle på følgende </w:t>
      </w:r>
      <w:r w:rsidR="004D616F" w:rsidRPr="004C71A0">
        <w:t>4</w:t>
      </w:r>
      <w:r w:rsidR="00C94797" w:rsidRPr="004C71A0">
        <w:t xml:space="preserve"> </w:t>
      </w:r>
      <w:r w:rsidR="00F65629" w:rsidRPr="004C71A0">
        <w:t>strategisk</w:t>
      </w:r>
      <w:r w:rsidR="00F65629">
        <w:t xml:space="preserve">e </w:t>
      </w:r>
      <w:r w:rsidR="00C20A86">
        <w:t>pejlemærker</w:t>
      </w:r>
      <w:r w:rsidR="00C94797">
        <w:t xml:space="preserve"> med tilhørende indsatsområder</w:t>
      </w:r>
      <w:r w:rsidR="00DB3BD4">
        <w:t xml:space="preserve"> frem mod 2030</w:t>
      </w:r>
      <w:r w:rsidR="00C94797">
        <w:t>:</w:t>
      </w:r>
    </w:p>
    <w:p w14:paraId="082574A7" w14:textId="248E5A7A" w:rsidR="00C94797" w:rsidRDefault="00C94797" w:rsidP="00C94797">
      <w:pPr>
        <w:pStyle w:val="Listeafsnit"/>
        <w:numPr>
          <w:ilvl w:val="0"/>
          <w:numId w:val="1"/>
        </w:numPr>
      </w:pPr>
      <w:r>
        <w:t>Vi vil skabe dannelse</w:t>
      </w:r>
      <w:r w:rsidR="004D616F">
        <w:t xml:space="preserve"> og uddannelse</w:t>
      </w:r>
      <w:r>
        <w:t xml:space="preserve"> til tiden</w:t>
      </w:r>
    </w:p>
    <w:p w14:paraId="4CE880F9" w14:textId="37F8A0C0" w:rsidR="00C94797" w:rsidRDefault="00AB2B29" w:rsidP="00C94797">
      <w:pPr>
        <w:pStyle w:val="Listeafsnit"/>
        <w:numPr>
          <w:ilvl w:val="0"/>
          <w:numId w:val="1"/>
        </w:numPr>
      </w:pPr>
      <w:r>
        <w:t>Vi vil være bevidste om vores DNA</w:t>
      </w:r>
      <w:r w:rsidR="004D616F">
        <w:t xml:space="preserve"> </w:t>
      </w:r>
      <w:r w:rsidR="003135E4">
        <w:t>på Frederikshavn Gymnasium</w:t>
      </w:r>
      <w:r w:rsidR="00C94797">
        <w:t xml:space="preserve"> </w:t>
      </w:r>
    </w:p>
    <w:p w14:paraId="35C1E2BD" w14:textId="681038E7" w:rsidR="00C94797" w:rsidRDefault="00C94797" w:rsidP="00C94797">
      <w:pPr>
        <w:pStyle w:val="Listeafsnit"/>
        <w:numPr>
          <w:ilvl w:val="0"/>
          <w:numId w:val="1"/>
        </w:numPr>
      </w:pPr>
      <w:r>
        <w:t>Vi vil have endnu bedre blik for overgangene</w:t>
      </w:r>
    </w:p>
    <w:p w14:paraId="47EE46BF" w14:textId="12F185AD" w:rsidR="00C94797" w:rsidRDefault="00C94797" w:rsidP="00C94797">
      <w:pPr>
        <w:pStyle w:val="Listeafsnit"/>
        <w:numPr>
          <w:ilvl w:val="0"/>
          <w:numId w:val="1"/>
        </w:numPr>
      </w:pPr>
      <w:r>
        <w:t>Vi vil kende vores besøgstid på uddannelsesområdet</w:t>
      </w:r>
    </w:p>
    <w:p w14:paraId="65112BAB" w14:textId="77777777" w:rsidR="001F0BFE" w:rsidRDefault="001F0BFE" w:rsidP="001F0BFE">
      <w:pPr>
        <w:pStyle w:val="Listeafsnit"/>
      </w:pPr>
    </w:p>
    <w:p w14:paraId="0CBEE65B" w14:textId="67B4CA33" w:rsidR="00C94797" w:rsidRDefault="00C94797" w:rsidP="00F16146">
      <w:pPr>
        <w:pStyle w:val="Listeafsnit"/>
        <w:numPr>
          <w:ilvl w:val="0"/>
          <w:numId w:val="4"/>
        </w:numPr>
        <w:tabs>
          <w:tab w:val="left" w:pos="360"/>
        </w:tabs>
        <w:spacing w:after="240"/>
        <w:ind w:left="425" w:hanging="425"/>
        <w:rPr>
          <w:b/>
          <w:bCs/>
        </w:rPr>
      </w:pPr>
      <w:r w:rsidRPr="0004320C">
        <w:rPr>
          <w:b/>
          <w:bCs/>
        </w:rPr>
        <w:t>Vi vil skabe dannelse</w:t>
      </w:r>
      <w:r w:rsidR="00E17830">
        <w:rPr>
          <w:b/>
          <w:bCs/>
        </w:rPr>
        <w:t xml:space="preserve"> og uddannelse</w:t>
      </w:r>
      <w:r w:rsidRPr="0004320C">
        <w:rPr>
          <w:b/>
          <w:bCs/>
        </w:rPr>
        <w:t xml:space="preserve"> til tiden</w:t>
      </w:r>
    </w:p>
    <w:p w14:paraId="5BB1069C" w14:textId="5C0FD717" w:rsidR="0004320C" w:rsidRPr="004C732A" w:rsidRDefault="004C732A" w:rsidP="00660614">
      <w:pPr>
        <w:tabs>
          <w:tab w:val="left" w:pos="360"/>
        </w:tabs>
      </w:pPr>
      <w:r w:rsidRPr="004C732A">
        <w:t>Danne</w:t>
      </w:r>
      <w:r>
        <w:t xml:space="preserve">lse og uddannelse er ikke statiske størrelser. De er påvirket af tiden og konteksten og derfor skal indholdet af vores uddannelser tage højde for dette. Ikke således at vi altid jagter tidens nyeste trends, men både dannelse og uddannelse sker både i og til et samfund. </w:t>
      </w:r>
      <w:r w:rsidR="00541B94">
        <w:t xml:space="preserve">Det er Frederikshavn Gymnasiums opgave at sikre, at dannelse aldrig bliver umoderne og uddannelse altid forbliver relevant for </w:t>
      </w:r>
      <w:r w:rsidR="00434028">
        <w:t xml:space="preserve">såvel </w:t>
      </w:r>
      <w:r w:rsidR="00541B94">
        <w:t xml:space="preserve">individ </w:t>
      </w:r>
      <w:r w:rsidR="00434028">
        <w:t>som</w:t>
      </w:r>
      <w:r w:rsidR="00541B94">
        <w:t xml:space="preserve"> for </w:t>
      </w:r>
      <w:r w:rsidR="00A37B86">
        <w:t xml:space="preserve">det omgivende </w:t>
      </w:r>
      <w:r w:rsidR="00541B94">
        <w:t>samfund.</w:t>
      </w:r>
    </w:p>
    <w:p w14:paraId="2BF74023" w14:textId="77777777" w:rsidR="00E766E3" w:rsidRDefault="00E766E3" w:rsidP="00E766E3">
      <w:r>
        <w:t>Det gør vi bl.a. ved, at:</w:t>
      </w:r>
    </w:p>
    <w:p w14:paraId="25896B57" w14:textId="4191FE8D" w:rsidR="00C323C1" w:rsidRDefault="00CE5A20" w:rsidP="00C323C1">
      <w:pPr>
        <w:pStyle w:val="Listeafsnit"/>
        <w:numPr>
          <w:ilvl w:val="0"/>
          <w:numId w:val="7"/>
        </w:numPr>
        <w:tabs>
          <w:tab w:val="left" w:pos="360"/>
        </w:tabs>
      </w:pPr>
      <w:r>
        <w:t xml:space="preserve">Arbejde </w:t>
      </w:r>
      <w:r w:rsidR="0050356C">
        <w:t xml:space="preserve">målrettet </w:t>
      </w:r>
      <w:r>
        <w:t xml:space="preserve">med </w:t>
      </w:r>
      <w:r w:rsidR="0050356C">
        <w:t>kompetencer, der retter sig mod</w:t>
      </w:r>
      <w:r>
        <w:t xml:space="preserve"> fremtiden</w:t>
      </w:r>
      <w:r w:rsidR="000E7467">
        <w:t>.</w:t>
      </w:r>
      <w:r w:rsidR="000D6D66">
        <w:t xml:space="preserve"> Det er centralt for </w:t>
      </w:r>
      <w:r w:rsidR="00177C38">
        <w:t xml:space="preserve">de unge menneskers </w:t>
      </w:r>
      <w:r w:rsidR="000D6D66">
        <w:t>karakterdannelse</w:t>
      </w:r>
      <w:r w:rsidR="00962BAC">
        <w:t>,</w:t>
      </w:r>
      <w:r w:rsidR="00D15DF0">
        <w:t xml:space="preserve"> at vi </w:t>
      </w:r>
      <w:r w:rsidR="00962BAC">
        <w:t xml:space="preserve">vedvarende </w:t>
      </w:r>
      <w:r w:rsidR="00D15DF0">
        <w:t xml:space="preserve">opøver </w:t>
      </w:r>
      <w:r w:rsidR="00177C38">
        <w:t>deres</w:t>
      </w:r>
      <w:r w:rsidR="00962BAC">
        <w:t xml:space="preserve"> </w:t>
      </w:r>
      <w:r w:rsidR="00D15DF0">
        <w:t>evne til fordybelse, samarbejde</w:t>
      </w:r>
      <w:r w:rsidR="00962BAC">
        <w:t>, kritisk tænkning, kreativitet</w:t>
      </w:r>
      <w:r w:rsidR="006A2371">
        <w:t>, nysgerrighed og evnen til at kommunikere.</w:t>
      </w:r>
      <w:r w:rsidR="003E7AA1">
        <w:t xml:space="preserve"> </w:t>
      </w:r>
      <w:r w:rsidR="003C4B78">
        <w:t>Det</w:t>
      </w:r>
      <w:r w:rsidR="006B7F38">
        <w:t>te</w:t>
      </w:r>
      <w:r w:rsidR="003C4B78">
        <w:t xml:space="preserve"> </w:t>
      </w:r>
      <w:r w:rsidR="00D16B9F">
        <w:t>er centrale forudsætninger for at skabe myndige</w:t>
      </w:r>
      <w:r w:rsidR="00854FAE">
        <w:t>,</w:t>
      </w:r>
      <w:r w:rsidR="009769F6">
        <w:t xml:space="preserve"> demokratiske </w:t>
      </w:r>
      <w:r w:rsidR="00854FAE">
        <w:t xml:space="preserve">og ressourcebevidste </w:t>
      </w:r>
      <w:r w:rsidR="009769F6">
        <w:t>medborgere</w:t>
      </w:r>
      <w:r w:rsidR="008754A9">
        <w:t xml:space="preserve"> til en verden, der </w:t>
      </w:r>
      <w:r w:rsidR="00012880">
        <w:t>trænger.</w:t>
      </w:r>
    </w:p>
    <w:p w14:paraId="14A48ED6" w14:textId="35790D2A" w:rsidR="00C323C1" w:rsidRDefault="00C323C1" w:rsidP="00C323C1">
      <w:pPr>
        <w:pStyle w:val="Listeafsnit"/>
        <w:numPr>
          <w:ilvl w:val="0"/>
          <w:numId w:val="7"/>
        </w:numPr>
        <w:tabs>
          <w:tab w:val="left" w:pos="360"/>
        </w:tabs>
      </w:pPr>
      <w:r w:rsidRPr="00DD7190">
        <w:t xml:space="preserve">Opøve elevernes digitale </w:t>
      </w:r>
      <w:r>
        <w:t>dannelse</w:t>
      </w:r>
      <w:r w:rsidRPr="00DD7190">
        <w:t xml:space="preserve"> </w:t>
      </w:r>
      <w:r>
        <w:t xml:space="preserve">og kritiske bevidsthed </w:t>
      </w:r>
      <w:r w:rsidRPr="00DD7190">
        <w:t>i en verden med kunstig intelligens</w:t>
      </w:r>
      <w:r>
        <w:t>, hvor eleverne bevidst</w:t>
      </w:r>
      <w:r w:rsidR="004F0BB3">
        <w:t>gøres</w:t>
      </w:r>
      <w:r>
        <w:t xml:space="preserve"> om </w:t>
      </w:r>
      <w:r w:rsidR="004420E9">
        <w:t xml:space="preserve">både </w:t>
      </w:r>
      <w:r>
        <w:t>potentialer og risici.</w:t>
      </w:r>
    </w:p>
    <w:p w14:paraId="3453A836" w14:textId="3309A8FC" w:rsidR="000365D7" w:rsidRDefault="00D074AE" w:rsidP="00C323C1">
      <w:pPr>
        <w:pStyle w:val="Listeafsnit"/>
        <w:numPr>
          <w:ilvl w:val="0"/>
          <w:numId w:val="7"/>
        </w:numPr>
        <w:tabs>
          <w:tab w:val="left" w:pos="360"/>
        </w:tabs>
      </w:pPr>
      <w:r>
        <w:t xml:space="preserve">Udbygge vores </w:t>
      </w:r>
      <w:r w:rsidR="00B52400">
        <w:t>interaktion</w:t>
      </w:r>
      <w:r>
        <w:t xml:space="preserve"> med </w:t>
      </w:r>
      <w:r w:rsidR="00FE5999">
        <w:t>aftagerinstitutionerne</w:t>
      </w:r>
      <w:r w:rsidR="003B2C56">
        <w:t xml:space="preserve"> og</w:t>
      </w:r>
      <w:r w:rsidR="00D41156">
        <w:t xml:space="preserve"> erhvervene</w:t>
      </w:r>
      <w:r w:rsidR="00EB6C9C">
        <w:t>.</w:t>
      </w:r>
    </w:p>
    <w:p w14:paraId="30FA79D7" w14:textId="39A66DC3" w:rsidR="00DE219C" w:rsidRDefault="00CE5A20" w:rsidP="00FD551F">
      <w:pPr>
        <w:pStyle w:val="Listeafsnit"/>
        <w:numPr>
          <w:ilvl w:val="0"/>
          <w:numId w:val="7"/>
        </w:numPr>
        <w:tabs>
          <w:tab w:val="left" w:pos="360"/>
        </w:tabs>
      </w:pPr>
      <w:r>
        <w:lastRenderedPageBreak/>
        <w:t xml:space="preserve">Udvikle nye metoder som supplement til </w:t>
      </w:r>
      <w:r w:rsidR="00A37B86">
        <w:t xml:space="preserve">mere </w:t>
      </w:r>
      <w:r>
        <w:t>traditionelle læringsformer</w:t>
      </w:r>
      <w:r w:rsidR="00AE5CC0">
        <w:t>.</w:t>
      </w:r>
      <w:r w:rsidR="00881135">
        <w:t xml:space="preserve"> </w:t>
      </w:r>
      <w:r w:rsidR="00373A8B">
        <w:t xml:space="preserve">Det kan f.eks. være </w:t>
      </w:r>
      <w:r w:rsidR="00A97E01">
        <w:t xml:space="preserve">læremidler </w:t>
      </w:r>
      <w:r w:rsidR="0058660D">
        <w:t xml:space="preserve">eller </w:t>
      </w:r>
      <w:r w:rsidR="00A97E01">
        <w:t xml:space="preserve">elevprodukter, der </w:t>
      </w:r>
      <w:r w:rsidR="00192466">
        <w:t>kan tilgås ved behov</w:t>
      </w:r>
      <w:r w:rsidR="00964AD4">
        <w:t xml:space="preserve">, </w:t>
      </w:r>
      <w:r w:rsidR="003212C5">
        <w:t xml:space="preserve">formidles på </w:t>
      </w:r>
      <w:r w:rsidR="00335351">
        <w:t xml:space="preserve">alternative </w:t>
      </w:r>
      <w:r w:rsidR="003212C5">
        <w:t>måder</w:t>
      </w:r>
      <w:r w:rsidR="00964AD4">
        <w:t xml:space="preserve"> eller </w:t>
      </w:r>
      <w:r w:rsidR="0064666C">
        <w:t xml:space="preserve">hvor </w:t>
      </w:r>
      <w:r w:rsidR="00880D18">
        <w:t xml:space="preserve">det traditionelle </w:t>
      </w:r>
      <w:r w:rsidR="0064666C">
        <w:t>forhold mellem spørgsmål og svar</w:t>
      </w:r>
      <w:r w:rsidR="00335351">
        <w:t xml:space="preserve"> udfordres</w:t>
      </w:r>
      <w:r w:rsidR="0064666C">
        <w:t>.</w:t>
      </w:r>
    </w:p>
    <w:p w14:paraId="393E740F" w14:textId="77777777" w:rsidR="00E766E3" w:rsidRDefault="00E766E3" w:rsidP="0004320C">
      <w:pPr>
        <w:pStyle w:val="Listeafsnit"/>
        <w:tabs>
          <w:tab w:val="left" w:pos="360"/>
        </w:tabs>
        <w:ind w:left="426"/>
        <w:rPr>
          <w:b/>
          <w:bCs/>
        </w:rPr>
      </w:pPr>
    </w:p>
    <w:p w14:paraId="794B5AD0" w14:textId="76D98F5D" w:rsidR="0004320C" w:rsidRPr="00AB2B29" w:rsidRDefault="00AB2B29" w:rsidP="00F16146">
      <w:pPr>
        <w:pStyle w:val="Listeafsnit"/>
        <w:numPr>
          <w:ilvl w:val="0"/>
          <w:numId w:val="4"/>
        </w:numPr>
        <w:tabs>
          <w:tab w:val="left" w:pos="360"/>
        </w:tabs>
        <w:spacing w:after="240"/>
        <w:ind w:left="425" w:hanging="425"/>
        <w:rPr>
          <w:b/>
          <w:bCs/>
        </w:rPr>
      </w:pPr>
      <w:r w:rsidRPr="00AB2B29">
        <w:rPr>
          <w:b/>
          <w:bCs/>
        </w:rPr>
        <w:t>Vi vil være bevidste om vores DNA</w:t>
      </w:r>
      <w:r w:rsidR="003135E4">
        <w:rPr>
          <w:b/>
          <w:bCs/>
        </w:rPr>
        <w:t xml:space="preserve"> på Frederikshavn Gymnasium</w:t>
      </w:r>
    </w:p>
    <w:p w14:paraId="2011162D" w14:textId="261ABCDF" w:rsidR="0004320C" w:rsidRPr="00A6666A" w:rsidRDefault="00F13621" w:rsidP="00A6666A">
      <w:r>
        <w:t xml:space="preserve">Vi mener det, når vi siger, at tiden på Frederikshavn Gymnasium er ”med dig resten af dit liv”. </w:t>
      </w:r>
      <w:r w:rsidR="00720FD1">
        <w:t xml:space="preserve">Studenter </w:t>
      </w:r>
      <w:r w:rsidR="006D400A">
        <w:t xml:space="preserve">og </w:t>
      </w:r>
      <w:r w:rsidR="00DB2EAB">
        <w:t>medarbejdere</w:t>
      </w:r>
      <w:r w:rsidR="006D400A">
        <w:t xml:space="preserve"> </w:t>
      </w:r>
      <w:r w:rsidR="00720FD1">
        <w:t xml:space="preserve">fra Frederikshavn Gymnasium skal </w:t>
      </w:r>
      <w:r w:rsidR="006D400A">
        <w:t xml:space="preserve">tage herfra med den personlige rygsæk fyldt med </w:t>
      </w:r>
      <w:r>
        <w:t xml:space="preserve">faglig </w:t>
      </w:r>
      <w:r w:rsidR="006D400A">
        <w:t>viden</w:t>
      </w:r>
      <w:r w:rsidR="005B40BF">
        <w:t>,</w:t>
      </w:r>
      <w:r>
        <w:t xml:space="preserve"> </w:t>
      </w:r>
      <w:r w:rsidR="006D400A">
        <w:t>kompetencer</w:t>
      </w:r>
      <w:r w:rsidR="005B40BF">
        <w:t xml:space="preserve"> og dannelse til livet</w:t>
      </w:r>
      <w:r w:rsidR="006D400A">
        <w:t xml:space="preserve">, </w:t>
      </w:r>
      <w:r>
        <w:t xml:space="preserve">men også </w:t>
      </w:r>
      <w:r w:rsidR="006D400A">
        <w:t xml:space="preserve">med </w:t>
      </w:r>
      <w:r w:rsidR="00EF3BBB">
        <w:t xml:space="preserve">gode </w:t>
      </w:r>
      <w:r>
        <w:t xml:space="preserve">oplevelser og </w:t>
      </w:r>
      <w:r w:rsidR="00EF3BBB">
        <w:t>stærke</w:t>
      </w:r>
      <w:r w:rsidR="00712874">
        <w:t xml:space="preserve"> relationer,</w:t>
      </w:r>
      <w:r>
        <w:t xml:space="preserve"> </w:t>
      </w:r>
      <w:r w:rsidR="006D400A">
        <w:t xml:space="preserve">der sætter </w:t>
      </w:r>
      <w:r w:rsidR="005B40BF">
        <w:t xml:space="preserve">sig </w:t>
      </w:r>
      <w:r w:rsidR="00A17B10">
        <w:t>i</w:t>
      </w:r>
      <w:r w:rsidR="005B40BF">
        <w:t xml:space="preserve"> hukommelsen og</w:t>
      </w:r>
      <w:r w:rsidR="00667BBC">
        <w:t xml:space="preserve"> </w:t>
      </w:r>
      <w:r w:rsidR="006D400A">
        <w:t xml:space="preserve">minder om, at traditioner og fællesskaber </w:t>
      </w:r>
      <w:r w:rsidR="00667BBC">
        <w:t xml:space="preserve">(stadig) </w:t>
      </w:r>
      <w:r w:rsidR="006D400A">
        <w:t>kan noget helt særligt for det moderne individ.</w:t>
      </w:r>
    </w:p>
    <w:p w14:paraId="38F61649" w14:textId="77777777" w:rsidR="00E766E3" w:rsidRDefault="00E766E3" w:rsidP="00E766E3">
      <w:r>
        <w:t>Det gør vi bl.a. ved, at:</w:t>
      </w:r>
    </w:p>
    <w:p w14:paraId="53C3DEF7" w14:textId="3A5FD4AC" w:rsidR="00DC73ED" w:rsidRDefault="00D039AC" w:rsidP="00DC73ED">
      <w:pPr>
        <w:pStyle w:val="Listeafsnit"/>
        <w:numPr>
          <w:ilvl w:val="0"/>
          <w:numId w:val="7"/>
        </w:numPr>
        <w:tabs>
          <w:tab w:val="left" w:pos="360"/>
        </w:tabs>
      </w:pPr>
      <w:r>
        <w:t>Sende elever ud i verden, der</w:t>
      </w:r>
      <w:r w:rsidR="006C209F">
        <w:t xml:space="preserve"> h</w:t>
      </w:r>
      <w:r w:rsidR="002B3DF5">
        <w:t>ar et stærkt fagligt og metodisk fundament.</w:t>
      </w:r>
      <w:r w:rsidR="006C209F">
        <w:t xml:space="preserve"> </w:t>
      </w:r>
      <w:r w:rsidR="00777D79">
        <w:t xml:space="preserve">Unge mennesker, der </w:t>
      </w:r>
      <w:r w:rsidR="006C209F">
        <w:t xml:space="preserve">kan </w:t>
      </w:r>
      <w:r>
        <w:t>se noget mere end sig selv</w:t>
      </w:r>
      <w:r w:rsidR="006C209F">
        <w:t xml:space="preserve"> </w:t>
      </w:r>
      <w:r w:rsidR="00D1568D">
        <w:t>og r</w:t>
      </w:r>
      <w:r>
        <w:t xml:space="preserve">eflektere kritisk </w:t>
      </w:r>
      <w:r w:rsidR="0059421A">
        <w:t xml:space="preserve">og selvbevidst </w:t>
      </w:r>
      <w:r>
        <w:t xml:space="preserve">over </w:t>
      </w:r>
      <w:r w:rsidR="0027625E">
        <w:t>tidens store udfordringer</w:t>
      </w:r>
      <w:r w:rsidR="00317681">
        <w:t xml:space="preserve"> (bæredygtighed, konflikter, misinformation</w:t>
      </w:r>
      <w:r w:rsidR="00F10797">
        <w:t xml:space="preserve"> </w:t>
      </w:r>
      <w:r w:rsidR="00FD67DF">
        <w:t>osv.)</w:t>
      </w:r>
      <w:r w:rsidR="0027625E">
        <w:t>.</w:t>
      </w:r>
    </w:p>
    <w:p w14:paraId="22070CA5" w14:textId="1DC91758" w:rsidR="001C50D4" w:rsidRDefault="001C50D4" w:rsidP="00E766E3">
      <w:pPr>
        <w:pStyle w:val="Listeafsnit"/>
        <w:numPr>
          <w:ilvl w:val="0"/>
          <w:numId w:val="7"/>
        </w:numPr>
        <w:tabs>
          <w:tab w:val="left" w:pos="360"/>
        </w:tabs>
      </w:pPr>
      <w:r>
        <w:t xml:space="preserve">Give vores elever og medarbejdere oplevelsen af at være en del af et </w:t>
      </w:r>
      <w:r w:rsidR="009C3419">
        <w:t xml:space="preserve">rummeligt </w:t>
      </w:r>
      <w:r>
        <w:t xml:space="preserve">fællesskab, der </w:t>
      </w:r>
      <w:r w:rsidR="001F30E0">
        <w:t xml:space="preserve">er præget af respekt og som </w:t>
      </w:r>
      <w:r>
        <w:t xml:space="preserve">skaber </w:t>
      </w:r>
      <w:r w:rsidR="001846E9">
        <w:t xml:space="preserve">trivsel i hverdagen og særlige </w:t>
      </w:r>
      <w:r>
        <w:t>oplevelser for livet.</w:t>
      </w:r>
    </w:p>
    <w:p w14:paraId="53C1B8B3" w14:textId="2C2EFF5B" w:rsidR="00E766E3" w:rsidRDefault="005572DC" w:rsidP="00E766E3">
      <w:pPr>
        <w:pStyle w:val="Listeafsnit"/>
        <w:numPr>
          <w:ilvl w:val="0"/>
          <w:numId w:val="7"/>
        </w:numPr>
        <w:tabs>
          <w:tab w:val="left" w:pos="360"/>
        </w:tabs>
      </w:pPr>
      <w:r>
        <w:t>Udbygge og vedligeholde vores fysiske rammer, så de understøtter både vores selvfortælling og vores pædagogiske indsatsområder.</w:t>
      </w:r>
    </w:p>
    <w:p w14:paraId="0DA0F29B" w14:textId="4D153175" w:rsidR="00B94DF0" w:rsidRDefault="00B94DF0" w:rsidP="00E766E3">
      <w:pPr>
        <w:pStyle w:val="Listeafsnit"/>
        <w:numPr>
          <w:ilvl w:val="0"/>
          <w:numId w:val="7"/>
        </w:numPr>
        <w:tabs>
          <w:tab w:val="left" w:pos="360"/>
        </w:tabs>
      </w:pPr>
      <w:r>
        <w:t>Aktivt formidle vores fortælling til omgivelserne</w:t>
      </w:r>
      <w:r w:rsidR="00E57389">
        <w:t>.</w:t>
      </w:r>
    </w:p>
    <w:p w14:paraId="533525C0" w14:textId="77777777" w:rsidR="00E766E3" w:rsidRPr="0004320C" w:rsidRDefault="00E766E3" w:rsidP="0004320C">
      <w:pPr>
        <w:pStyle w:val="Listeafsnit"/>
        <w:rPr>
          <w:b/>
          <w:bCs/>
        </w:rPr>
      </w:pPr>
    </w:p>
    <w:p w14:paraId="036DA2F4" w14:textId="22364E44" w:rsidR="0004320C" w:rsidRDefault="006527AD" w:rsidP="00F16146">
      <w:pPr>
        <w:pStyle w:val="Listeafsnit"/>
        <w:numPr>
          <w:ilvl w:val="0"/>
          <w:numId w:val="4"/>
        </w:numPr>
        <w:tabs>
          <w:tab w:val="left" w:pos="360"/>
        </w:tabs>
        <w:spacing w:after="240"/>
        <w:ind w:left="425" w:hanging="425"/>
        <w:rPr>
          <w:b/>
          <w:bCs/>
        </w:rPr>
      </w:pPr>
      <w:r w:rsidRPr="006527AD">
        <w:rPr>
          <w:b/>
          <w:bCs/>
        </w:rPr>
        <w:t>Vi vil have endnu bedre blik for overgangene</w:t>
      </w:r>
    </w:p>
    <w:p w14:paraId="15C10458" w14:textId="4E6B0BD4" w:rsidR="00FE27DF" w:rsidRDefault="00FE27DF" w:rsidP="00E766E3">
      <w:r>
        <w:t xml:space="preserve">Vejen ind i gymnasiet og vejen ud igen </w:t>
      </w:r>
      <w:r w:rsidR="00C77DE9">
        <w:t>kan være</w:t>
      </w:r>
      <w:r w:rsidR="004C31C3">
        <w:t xml:space="preserve"> en udfordring </w:t>
      </w:r>
      <w:r>
        <w:t>for de unge mennesker</w:t>
      </w:r>
      <w:r w:rsidR="004A76A3">
        <w:t>. Det er vores mål, at vi møder og understøtter de nye elever bedst muligt, så de hurtigt finder sig fagligt, metodisk og socialt til rette på Frederikshavn Gymnasium</w:t>
      </w:r>
      <w:r w:rsidR="001765F3">
        <w:t>. S</w:t>
      </w:r>
      <w:r w:rsidR="004A76A3">
        <w:t xml:space="preserve">amtidigt skal vores dimittender også </w:t>
      </w:r>
      <w:r w:rsidR="001765F3">
        <w:t>have et klart blik for, hvad der forventes på den anden side af gymnasiet og hvilke karrieremuligheder, der ligger i både nærområdet og i resten af verden.</w:t>
      </w:r>
    </w:p>
    <w:p w14:paraId="5A284F0F" w14:textId="43830E1B" w:rsidR="00E766E3" w:rsidRDefault="00E766E3" w:rsidP="00E766E3">
      <w:r>
        <w:t>Det gør vi bl.a. ved, at:</w:t>
      </w:r>
    </w:p>
    <w:p w14:paraId="00671203" w14:textId="5ED3B346" w:rsidR="006527AD" w:rsidRDefault="00E766E3" w:rsidP="00E766E3">
      <w:pPr>
        <w:pStyle w:val="Listeafsnit"/>
        <w:numPr>
          <w:ilvl w:val="0"/>
          <w:numId w:val="7"/>
        </w:numPr>
        <w:tabs>
          <w:tab w:val="left" w:pos="360"/>
        </w:tabs>
      </w:pPr>
      <w:r>
        <w:t>Have viden om hvilke faglige</w:t>
      </w:r>
      <w:r w:rsidR="00A6666A">
        <w:t xml:space="preserve">, </w:t>
      </w:r>
      <w:r>
        <w:t>metodiske</w:t>
      </w:r>
      <w:r w:rsidR="00A6666A">
        <w:t>, sociale og personlige</w:t>
      </w:r>
      <w:r>
        <w:t xml:space="preserve"> kompetencer som vores nye elever har med sig fra grundskolen.</w:t>
      </w:r>
    </w:p>
    <w:p w14:paraId="3D155EB0" w14:textId="34545CC2" w:rsidR="00E766E3" w:rsidRDefault="005572DC" w:rsidP="00E766E3">
      <w:pPr>
        <w:pStyle w:val="Listeafsnit"/>
        <w:numPr>
          <w:ilvl w:val="0"/>
          <w:numId w:val="7"/>
        </w:numPr>
        <w:tabs>
          <w:tab w:val="left" w:pos="360"/>
        </w:tabs>
      </w:pPr>
      <w:r>
        <w:t xml:space="preserve">Give vores elever en både tryg og tydelig introduktion til overgangen fra at være elev </w:t>
      </w:r>
      <w:r w:rsidR="0038439F">
        <w:t xml:space="preserve">i grundskolen </w:t>
      </w:r>
      <w:r>
        <w:t>til at blive studerende</w:t>
      </w:r>
      <w:r w:rsidR="0038439F">
        <w:t xml:space="preserve"> på en ungdomsuddannelse.</w:t>
      </w:r>
    </w:p>
    <w:p w14:paraId="282E6F22" w14:textId="5060C487" w:rsidR="005572DC" w:rsidRPr="00E766E3" w:rsidRDefault="005572DC" w:rsidP="00E766E3">
      <w:pPr>
        <w:pStyle w:val="Listeafsnit"/>
        <w:numPr>
          <w:ilvl w:val="0"/>
          <w:numId w:val="7"/>
        </w:numPr>
        <w:tabs>
          <w:tab w:val="left" w:pos="360"/>
        </w:tabs>
      </w:pPr>
      <w:r>
        <w:t>Sikre vores elever gode muligheder for at afsøge viden og få erfaringer med fremtidige uddannelser og erhvervskarriere</w:t>
      </w:r>
      <w:r w:rsidR="00BF2A2D">
        <w:t>r</w:t>
      </w:r>
      <w:r w:rsidR="00A6666A">
        <w:t xml:space="preserve"> inden for alle områder</w:t>
      </w:r>
      <w:r w:rsidR="00BF2A2D">
        <w:t xml:space="preserve"> (dvs. både inden for erhvervene og i forhold til korte, mellemlange og lange videregående uddannelser)</w:t>
      </w:r>
      <w:r w:rsidR="00AE5C7B">
        <w:t>.</w:t>
      </w:r>
    </w:p>
    <w:p w14:paraId="466C5C0E" w14:textId="77777777" w:rsidR="0004320C" w:rsidRPr="0004320C" w:rsidRDefault="0004320C" w:rsidP="0004320C">
      <w:pPr>
        <w:pStyle w:val="Listeafsnit"/>
        <w:rPr>
          <w:b/>
          <w:bCs/>
        </w:rPr>
      </w:pPr>
    </w:p>
    <w:p w14:paraId="3D726C07" w14:textId="0AA2149E" w:rsidR="0004320C" w:rsidRPr="0004320C" w:rsidRDefault="0004320C" w:rsidP="00F16146">
      <w:pPr>
        <w:pStyle w:val="Listeafsnit"/>
        <w:numPr>
          <w:ilvl w:val="0"/>
          <w:numId w:val="4"/>
        </w:numPr>
        <w:tabs>
          <w:tab w:val="left" w:pos="360"/>
        </w:tabs>
        <w:spacing w:after="240"/>
        <w:ind w:left="425" w:hanging="425"/>
        <w:rPr>
          <w:b/>
          <w:bCs/>
        </w:rPr>
      </w:pPr>
      <w:r w:rsidRPr="0004320C">
        <w:rPr>
          <w:b/>
          <w:bCs/>
        </w:rPr>
        <w:t>Vi vil kende vores besøgstid på uddannelsesområdet</w:t>
      </w:r>
    </w:p>
    <w:p w14:paraId="2B51E099" w14:textId="23B5D713" w:rsidR="0004320C" w:rsidRDefault="00F8225C" w:rsidP="0004320C">
      <w:r>
        <w:t xml:space="preserve">Det politiske landskab varsler, at der </w:t>
      </w:r>
      <w:r w:rsidR="0004320C">
        <w:t xml:space="preserve">er store forandringer </w:t>
      </w:r>
      <w:r>
        <w:t xml:space="preserve">under opsejling </w:t>
      </w:r>
      <w:r w:rsidR="0004320C">
        <w:t>på ungdomsuddannels</w:t>
      </w:r>
      <w:r w:rsidR="00B527ED">
        <w:t>esområdet</w:t>
      </w:r>
      <w:r>
        <w:t>. Det er vores mål, at vi spille</w:t>
      </w:r>
      <w:r w:rsidR="003D689D">
        <w:t>r</w:t>
      </w:r>
      <w:r>
        <w:t xml:space="preserve"> aktivt og konstruktivt ind i disse nye scenarier. Det gør vi bl.a. ved, at:</w:t>
      </w:r>
    </w:p>
    <w:p w14:paraId="0DC45E94" w14:textId="77777777" w:rsidR="00C649CC" w:rsidRDefault="00C649CC" w:rsidP="00C649CC">
      <w:pPr>
        <w:pStyle w:val="Listeafsnit"/>
        <w:numPr>
          <w:ilvl w:val="0"/>
          <w:numId w:val="6"/>
        </w:numPr>
        <w:spacing w:line="276" w:lineRule="auto"/>
      </w:pPr>
      <w:r>
        <w:lastRenderedPageBreak/>
        <w:t>At være landskendt for kvaliteten af og mulighederne med vores maritime uddannelse/uddannelser, samt være regionalt kendt for kvaliteten af og mulighederne med vores akademier (sports- og musikakademierne).</w:t>
      </w:r>
    </w:p>
    <w:p w14:paraId="212D01F6" w14:textId="2871410C" w:rsidR="00F8225C" w:rsidRDefault="00F8225C" w:rsidP="00F8225C">
      <w:pPr>
        <w:pStyle w:val="Listeafsnit"/>
        <w:numPr>
          <w:ilvl w:val="0"/>
          <w:numId w:val="6"/>
        </w:numPr>
      </w:pPr>
      <w:r>
        <w:t xml:space="preserve">Spille en aktiv og konstruktiv rolle i at sikre os udbuddet af den </w:t>
      </w:r>
      <w:r w:rsidR="004208BC">
        <w:t xml:space="preserve">forventede, </w:t>
      </w:r>
      <w:r>
        <w:t>nye ungdomsuddannelse (</w:t>
      </w:r>
      <w:r w:rsidR="00B849AF">
        <w:t>EPX</w:t>
      </w:r>
      <w:r>
        <w:t>) og herunder også være byens største udbyder af denne uddannelse</w:t>
      </w:r>
      <w:r w:rsidR="003D689D">
        <w:t xml:space="preserve"> i fremtiden</w:t>
      </w:r>
      <w:r>
        <w:t>.</w:t>
      </w:r>
    </w:p>
    <w:p w14:paraId="354D6566" w14:textId="77777777" w:rsidR="00AA71E8" w:rsidRDefault="00F8225C" w:rsidP="00AA71E8">
      <w:pPr>
        <w:pStyle w:val="Listeafsnit"/>
        <w:numPr>
          <w:ilvl w:val="0"/>
          <w:numId w:val="6"/>
        </w:numPr>
        <w:spacing w:line="276" w:lineRule="auto"/>
      </w:pPr>
      <w:r>
        <w:t xml:space="preserve">Være aktivt opsøgende og afklarende ift. potentialet </w:t>
      </w:r>
      <w:r w:rsidR="003D689D">
        <w:t>i</w:t>
      </w:r>
      <w:r>
        <w:t xml:space="preserve"> at </w:t>
      </w:r>
      <w:r w:rsidR="00AA71E8">
        <w:t>udvide uddannelsesudbuddet på Frederikshavn Gymnasium.</w:t>
      </w:r>
    </w:p>
    <w:p w14:paraId="27DDCD0A" w14:textId="7120E7A2" w:rsidR="00AA342D" w:rsidRDefault="00567FCC" w:rsidP="00AA71E8">
      <w:pPr>
        <w:pStyle w:val="Listeafsnit"/>
        <w:numPr>
          <w:ilvl w:val="0"/>
          <w:numId w:val="6"/>
        </w:numPr>
        <w:spacing w:line="276" w:lineRule="auto"/>
      </w:pPr>
      <w:r>
        <w:t xml:space="preserve">At </w:t>
      </w:r>
      <w:r w:rsidR="006438A2">
        <w:t xml:space="preserve">udvikle og understøtte et stærkt </w:t>
      </w:r>
      <w:r w:rsidR="0033387F" w:rsidRPr="0033387F">
        <w:t>samarbejde på tværs af ungdomsuddannelsesinstitutioner</w:t>
      </w:r>
      <w:r w:rsidR="006438A2">
        <w:t xml:space="preserve"> i Frederikshavn og i Nordjylland</w:t>
      </w:r>
      <w:r w:rsidR="007F7140">
        <w:t xml:space="preserve">, samt </w:t>
      </w:r>
      <w:r w:rsidR="00292EB6">
        <w:t>indgå i et nært samarbejde med det lokale erhvervsliv</w:t>
      </w:r>
      <w:r w:rsidR="0001579F">
        <w:t>, de offentlige institut</w:t>
      </w:r>
      <w:r w:rsidR="008B22A8">
        <w:t>ioner</w:t>
      </w:r>
      <w:r w:rsidR="00292EB6">
        <w:t xml:space="preserve"> og </w:t>
      </w:r>
      <w:r w:rsidR="003C2A5B">
        <w:t>civilsamfundet.</w:t>
      </w:r>
    </w:p>
    <w:sectPr w:rsidR="00AA342D" w:rsidSect="0021450E">
      <w:headerReference w:type="default" r:id="rId11"/>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71AF6" w14:textId="77777777" w:rsidR="001D522C" w:rsidRDefault="001D522C" w:rsidP="00114D1B">
      <w:pPr>
        <w:spacing w:after="0" w:line="240" w:lineRule="auto"/>
      </w:pPr>
      <w:r>
        <w:separator/>
      </w:r>
    </w:p>
  </w:endnote>
  <w:endnote w:type="continuationSeparator" w:id="0">
    <w:p w14:paraId="1EBA0528" w14:textId="77777777" w:rsidR="001D522C" w:rsidRDefault="001D522C" w:rsidP="0011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E87D3" w14:textId="77777777" w:rsidR="001D522C" w:rsidRDefault="001D522C" w:rsidP="00114D1B">
      <w:pPr>
        <w:spacing w:after="0" w:line="240" w:lineRule="auto"/>
      </w:pPr>
      <w:r>
        <w:separator/>
      </w:r>
    </w:p>
  </w:footnote>
  <w:footnote w:type="continuationSeparator" w:id="0">
    <w:p w14:paraId="04B1349C" w14:textId="77777777" w:rsidR="001D522C" w:rsidRDefault="001D522C" w:rsidP="00114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3D94" w14:textId="15B35475" w:rsidR="00114D1B" w:rsidRDefault="00D63EA1">
    <w:pPr>
      <w:pStyle w:val="Sidehoved"/>
    </w:pPr>
    <w:r w:rsidRPr="00766639">
      <w:rPr>
        <w:noProof/>
      </w:rPr>
      <w:drawing>
        <wp:anchor distT="0" distB="0" distL="114300" distR="114300" simplePos="0" relativeHeight="251659264" behindDoc="1" locked="0" layoutInCell="1" allowOverlap="1" wp14:anchorId="1BBBC12E" wp14:editId="033480C4">
          <wp:simplePos x="0" y="0"/>
          <wp:positionH relativeFrom="margin">
            <wp:posOffset>3881125</wp:posOffset>
          </wp:positionH>
          <wp:positionV relativeFrom="paragraph">
            <wp:posOffset>-278765</wp:posOffset>
          </wp:positionV>
          <wp:extent cx="2648125" cy="771525"/>
          <wp:effectExtent l="0" t="0" r="0" b="0"/>
          <wp:wrapNone/>
          <wp:docPr id="1" name="Billede 1" descr="Et billede, der indeholder tekst, Font/skrifttype, Grafik, grafisk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Font/skrifttype, Grafik, grafisk design&#10;&#10;Indhold genereret af kunstig intelligens kan være forker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7198" cy="7741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E22D4"/>
    <w:multiLevelType w:val="hybridMultilevel"/>
    <w:tmpl w:val="391069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EEA74B0"/>
    <w:multiLevelType w:val="hybridMultilevel"/>
    <w:tmpl w:val="2ABE17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E176A6"/>
    <w:multiLevelType w:val="hybridMultilevel"/>
    <w:tmpl w:val="56A4533A"/>
    <w:lvl w:ilvl="0" w:tplc="30126A74">
      <w:start w:val="1"/>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CC352D7"/>
    <w:multiLevelType w:val="hybridMultilevel"/>
    <w:tmpl w:val="A274E2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18B4080"/>
    <w:multiLevelType w:val="hybridMultilevel"/>
    <w:tmpl w:val="BBD694BC"/>
    <w:lvl w:ilvl="0" w:tplc="2F3A4FE0">
      <w:start w:val="1"/>
      <w:numFmt w:val="bullet"/>
      <w:lvlText w:val="-"/>
      <w:lvlJc w:val="left"/>
      <w:pPr>
        <w:ind w:left="720" w:hanging="360"/>
      </w:pPr>
      <w:rPr>
        <w:rFonts w:ascii="Aptos" w:eastAsiaTheme="minorHAnsi" w:hAnsi="Apto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55E6415"/>
    <w:multiLevelType w:val="hybridMultilevel"/>
    <w:tmpl w:val="B1E678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D854E4A"/>
    <w:multiLevelType w:val="hybridMultilevel"/>
    <w:tmpl w:val="6E02BB00"/>
    <w:lvl w:ilvl="0" w:tplc="8FEE3486">
      <w:start w:val="1"/>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7524027">
    <w:abstractNumId w:val="0"/>
  </w:num>
  <w:num w:numId="2" w16cid:durableId="659961350">
    <w:abstractNumId w:val="3"/>
  </w:num>
  <w:num w:numId="3" w16cid:durableId="1178930146">
    <w:abstractNumId w:val="1"/>
  </w:num>
  <w:num w:numId="4" w16cid:durableId="1907912683">
    <w:abstractNumId w:val="5"/>
  </w:num>
  <w:num w:numId="5" w16cid:durableId="412624259">
    <w:abstractNumId w:val="6"/>
  </w:num>
  <w:num w:numId="6" w16cid:durableId="1171141502">
    <w:abstractNumId w:val="2"/>
  </w:num>
  <w:num w:numId="7" w16cid:durableId="860431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97"/>
    <w:rsid w:val="00011D79"/>
    <w:rsid w:val="00012880"/>
    <w:rsid w:val="0001579F"/>
    <w:rsid w:val="00016954"/>
    <w:rsid w:val="00023472"/>
    <w:rsid w:val="000365D7"/>
    <w:rsid w:val="00042011"/>
    <w:rsid w:val="0004320C"/>
    <w:rsid w:val="00043739"/>
    <w:rsid w:val="0004661F"/>
    <w:rsid w:val="0004761B"/>
    <w:rsid w:val="00051D30"/>
    <w:rsid w:val="0005329C"/>
    <w:rsid w:val="000549AF"/>
    <w:rsid w:val="000625A2"/>
    <w:rsid w:val="00065752"/>
    <w:rsid w:val="0006795F"/>
    <w:rsid w:val="0007022D"/>
    <w:rsid w:val="00074012"/>
    <w:rsid w:val="000853A2"/>
    <w:rsid w:val="00087DF2"/>
    <w:rsid w:val="0009315C"/>
    <w:rsid w:val="000A4322"/>
    <w:rsid w:val="000A6493"/>
    <w:rsid w:val="000B451C"/>
    <w:rsid w:val="000D6D66"/>
    <w:rsid w:val="000E7467"/>
    <w:rsid w:val="00106EF9"/>
    <w:rsid w:val="0011498F"/>
    <w:rsid w:val="00114D1B"/>
    <w:rsid w:val="001208B8"/>
    <w:rsid w:val="001413DF"/>
    <w:rsid w:val="00151DE1"/>
    <w:rsid w:val="001525CF"/>
    <w:rsid w:val="00167D9B"/>
    <w:rsid w:val="001765F3"/>
    <w:rsid w:val="00177C38"/>
    <w:rsid w:val="001846E9"/>
    <w:rsid w:val="00185B58"/>
    <w:rsid w:val="00192466"/>
    <w:rsid w:val="00194B5D"/>
    <w:rsid w:val="001C50D4"/>
    <w:rsid w:val="001D522C"/>
    <w:rsid w:val="001F0BFE"/>
    <w:rsid w:val="001F13E7"/>
    <w:rsid w:val="001F30E0"/>
    <w:rsid w:val="00210BF5"/>
    <w:rsid w:val="0021450E"/>
    <w:rsid w:val="002168AA"/>
    <w:rsid w:val="00221B16"/>
    <w:rsid w:val="00227D66"/>
    <w:rsid w:val="002345AD"/>
    <w:rsid w:val="00235DC7"/>
    <w:rsid w:val="00235FE8"/>
    <w:rsid w:val="002571F9"/>
    <w:rsid w:val="0027625E"/>
    <w:rsid w:val="0028793E"/>
    <w:rsid w:val="00292575"/>
    <w:rsid w:val="00292EB6"/>
    <w:rsid w:val="002B3DF5"/>
    <w:rsid w:val="002B4861"/>
    <w:rsid w:val="002B4D11"/>
    <w:rsid w:val="002D3D83"/>
    <w:rsid w:val="002F507A"/>
    <w:rsid w:val="003135E4"/>
    <w:rsid w:val="00317681"/>
    <w:rsid w:val="003212C5"/>
    <w:rsid w:val="00321C51"/>
    <w:rsid w:val="00330260"/>
    <w:rsid w:val="0033387F"/>
    <w:rsid w:val="00335351"/>
    <w:rsid w:val="003701D8"/>
    <w:rsid w:val="00373A8B"/>
    <w:rsid w:val="0038439F"/>
    <w:rsid w:val="00385EC3"/>
    <w:rsid w:val="003B2B85"/>
    <w:rsid w:val="003B2C56"/>
    <w:rsid w:val="003C2A5B"/>
    <w:rsid w:val="003C4B78"/>
    <w:rsid w:val="003C56E8"/>
    <w:rsid w:val="003D2648"/>
    <w:rsid w:val="003D689D"/>
    <w:rsid w:val="003E3315"/>
    <w:rsid w:val="003E7106"/>
    <w:rsid w:val="003E7AA1"/>
    <w:rsid w:val="003F0FFE"/>
    <w:rsid w:val="00402B61"/>
    <w:rsid w:val="00414971"/>
    <w:rsid w:val="004164A2"/>
    <w:rsid w:val="004208BC"/>
    <w:rsid w:val="00430FDF"/>
    <w:rsid w:val="00433BEC"/>
    <w:rsid w:val="00434028"/>
    <w:rsid w:val="0043567F"/>
    <w:rsid w:val="00435B8A"/>
    <w:rsid w:val="004376E3"/>
    <w:rsid w:val="004420E9"/>
    <w:rsid w:val="0044263B"/>
    <w:rsid w:val="00451B3D"/>
    <w:rsid w:val="00485886"/>
    <w:rsid w:val="0049282C"/>
    <w:rsid w:val="004A76A3"/>
    <w:rsid w:val="004C31C3"/>
    <w:rsid w:val="004C71A0"/>
    <w:rsid w:val="004C732A"/>
    <w:rsid w:val="004D616F"/>
    <w:rsid w:val="004E7DC3"/>
    <w:rsid w:val="004F0BB3"/>
    <w:rsid w:val="0050356C"/>
    <w:rsid w:val="00517182"/>
    <w:rsid w:val="00534170"/>
    <w:rsid w:val="00541B94"/>
    <w:rsid w:val="005525F3"/>
    <w:rsid w:val="005572DC"/>
    <w:rsid w:val="00565D44"/>
    <w:rsid w:val="00566F18"/>
    <w:rsid w:val="00567FCC"/>
    <w:rsid w:val="00572278"/>
    <w:rsid w:val="005774FA"/>
    <w:rsid w:val="0058660D"/>
    <w:rsid w:val="0059421A"/>
    <w:rsid w:val="005A2F70"/>
    <w:rsid w:val="005B40BF"/>
    <w:rsid w:val="005B68BB"/>
    <w:rsid w:val="005F6A52"/>
    <w:rsid w:val="006438A2"/>
    <w:rsid w:val="0064666C"/>
    <w:rsid w:val="00650E2F"/>
    <w:rsid w:val="006527AD"/>
    <w:rsid w:val="00660614"/>
    <w:rsid w:val="006640CD"/>
    <w:rsid w:val="006646E2"/>
    <w:rsid w:val="00667BBC"/>
    <w:rsid w:val="006730A0"/>
    <w:rsid w:val="00686DCA"/>
    <w:rsid w:val="006A0A0C"/>
    <w:rsid w:val="006A2371"/>
    <w:rsid w:val="006B7F38"/>
    <w:rsid w:val="006C209F"/>
    <w:rsid w:val="006D0EB0"/>
    <w:rsid w:val="006D400A"/>
    <w:rsid w:val="006E70D0"/>
    <w:rsid w:val="006E7F59"/>
    <w:rsid w:val="00712874"/>
    <w:rsid w:val="00714EBB"/>
    <w:rsid w:val="007172DA"/>
    <w:rsid w:val="00720FD1"/>
    <w:rsid w:val="00726B93"/>
    <w:rsid w:val="0073047E"/>
    <w:rsid w:val="007671BE"/>
    <w:rsid w:val="00777D79"/>
    <w:rsid w:val="00791ECD"/>
    <w:rsid w:val="00795A6E"/>
    <w:rsid w:val="00796DFD"/>
    <w:rsid w:val="007A42EF"/>
    <w:rsid w:val="007B6084"/>
    <w:rsid w:val="007C3F80"/>
    <w:rsid w:val="007C598F"/>
    <w:rsid w:val="007D302D"/>
    <w:rsid w:val="007E0656"/>
    <w:rsid w:val="007E2016"/>
    <w:rsid w:val="007F1CA5"/>
    <w:rsid w:val="007F502C"/>
    <w:rsid w:val="007F6A45"/>
    <w:rsid w:val="007F7140"/>
    <w:rsid w:val="00806778"/>
    <w:rsid w:val="0081231B"/>
    <w:rsid w:val="008201C1"/>
    <w:rsid w:val="00824C66"/>
    <w:rsid w:val="00844E44"/>
    <w:rsid w:val="0084764F"/>
    <w:rsid w:val="008478C9"/>
    <w:rsid w:val="00854FAE"/>
    <w:rsid w:val="00864C1A"/>
    <w:rsid w:val="00872BD4"/>
    <w:rsid w:val="008754A9"/>
    <w:rsid w:val="008801A8"/>
    <w:rsid w:val="00880D18"/>
    <w:rsid w:val="00880E6A"/>
    <w:rsid w:val="00881135"/>
    <w:rsid w:val="00883C70"/>
    <w:rsid w:val="0088528E"/>
    <w:rsid w:val="00890CF7"/>
    <w:rsid w:val="00891E04"/>
    <w:rsid w:val="008A5A2F"/>
    <w:rsid w:val="008B22A8"/>
    <w:rsid w:val="008C1BCC"/>
    <w:rsid w:val="008C58B0"/>
    <w:rsid w:val="008D6126"/>
    <w:rsid w:val="008E331B"/>
    <w:rsid w:val="008F74C5"/>
    <w:rsid w:val="00901121"/>
    <w:rsid w:val="00914B99"/>
    <w:rsid w:val="00921E22"/>
    <w:rsid w:val="00925B33"/>
    <w:rsid w:val="00927A2A"/>
    <w:rsid w:val="009367B9"/>
    <w:rsid w:val="0095104C"/>
    <w:rsid w:val="00955111"/>
    <w:rsid w:val="00962BAC"/>
    <w:rsid w:val="00964AD4"/>
    <w:rsid w:val="00973738"/>
    <w:rsid w:val="009769F6"/>
    <w:rsid w:val="00982106"/>
    <w:rsid w:val="00984135"/>
    <w:rsid w:val="00994DCD"/>
    <w:rsid w:val="009B29FF"/>
    <w:rsid w:val="009C33E4"/>
    <w:rsid w:val="009C3419"/>
    <w:rsid w:val="009E2C45"/>
    <w:rsid w:val="00A07E78"/>
    <w:rsid w:val="00A162B4"/>
    <w:rsid w:val="00A17B10"/>
    <w:rsid w:val="00A21947"/>
    <w:rsid w:val="00A2446D"/>
    <w:rsid w:val="00A35EFE"/>
    <w:rsid w:val="00A37B86"/>
    <w:rsid w:val="00A40FF9"/>
    <w:rsid w:val="00A55486"/>
    <w:rsid w:val="00A64114"/>
    <w:rsid w:val="00A6666A"/>
    <w:rsid w:val="00A701CC"/>
    <w:rsid w:val="00A8610E"/>
    <w:rsid w:val="00A96850"/>
    <w:rsid w:val="00A96A47"/>
    <w:rsid w:val="00A97E01"/>
    <w:rsid w:val="00AA342D"/>
    <w:rsid w:val="00AA3D5F"/>
    <w:rsid w:val="00AA71E8"/>
    <w:rsid w:val="00AB2B29"/>
    <w:rsid w:val="00AB3829"/>
    <w:rsid w:val="00AE2BD2"/>
    <w:rsid w:val="00AE5C7B"/>
    <w:rsid w:val="00AE5CC0"/>
    <w:rsid w:val="00AF1B34"/>
    <w:rsid w:val="00B07FF9"/>
    <w:rsid w:val="00B14998"/>
    <w:rsid w:val="00B21C0C"/>
    <w:rsid w:val="00B239C4"/>
    <w:rsid w:val="00B52400"/>
    <w:rsid w:val="00B527ED"/>
    <w:rsid w:val="00B548CE"/>
    <w:rsid w:val="00B56285"/>
    <w:rsid w:val="00B60552"/>
    <w:rsid w:val="00B70ED4"/>
    <w:rsid w:val="00B849AF"/>
    <w:rsid w:val="00B94DF0"/>
    <w:rsid w:val="00BB3351"/>
    <w:rsid w:val="00BD5ADC"/>
    <w:rsid w:val="00BF2A2D"/>
    <w:rsid w:val="00C20A86"/>
    <w:rsid w:val="00C22C32"/>
    <w:rsid w:val="00C323C1"/>
    <w:rsid w:val="00C54B6A"/>
    <w:rsid w:val="00C649CC"/>
    <w:rsid w:val="00C712E2"/>
    <w:rsid w:val="00C77DE9"/>
    <w:rsid w:val="00C865C2"/>
    <w:rsid w:val="00C94797"/>
    <w:rsid w:val="00C966FE"/>
    <w:rsid w:val="00CA1481"/>
    <w:rsid w:val="00CA46AA"/>
    <w:rsid w:val="00CA51E3"/>
    <w:rsid w:val="00CB071B"/>
    <w:rsid w:val="00CC43A7"/>
    <w:rsid w:val="00CE1D6C"/>
    <w:rsid w:val="00CE5A20"/>
    <w:rsid w:val="00CF0791"/>
    <w:rsid w:val="00CF0D63"/>
    <w:rsid w:val="00CF1CBC"/>
    <w:rsid w:val="00CF7611"/>
    <w:rsid w:val="00CF7979"/>
    <w:rsid w:val="00D039AC"/>
    <w:rsid w:val="00D074AE"/>
    <w:rsid w:val="00D10BFA"/>
    <w:rsid w:val="00D1568D"/>
    <w:rsid w:val="00D15DF0"/>
    <w:rsid w:val="00D16B9F"/>
    <w:rsid w:val="00D227E5"/>
    <w:rsid w:val="00D36B98"/>
    <w:rsid w:val="00D41156"/>
    <w:rsid w:val="00D42DDC"/>
    <w:rsid w:val="00D54C0B"/>
    <w:rsid w:val="00D5525B"/>
    <w:rsid w:val="00D616A4"/>
    <w:rsid w:val="00D63EA1"/>
    <w:rsid w:val="00D80286"/>
    <w:rsid w:val="00D957DC"/>
    <w:rsid w:val="00D96EF8"/>
    <w:rsid w:val="00DA0664"/>
    <w:rsid w:val="00DB2EAB"/>
    <w:rsid w:val="00DB3BD4"/>
    <w:rsid w:val="00DB5CCB"/>
    <w:rsid w:val="00DC2274"/>
    <w:rsid w:val="00DC73ED"/>
    <w:rsid w:val="00DD2488"/>
    <w:rsid w:val="00DD5D37"/>
    <w:rsid w:val="00DE219C"/>
    <w:rsid w:val="00DE2C5B"/>
    <w:rsid w:val="00DE6F52"/>
    <w:rsid w:val="00E002AD"/>
    <w:rsid w:val="00E00F54"/>
    <w:rsid w:val="00E13D91"/>
    <w:rsid w:val="00E140BA"/>
    <w:rsid w:val="00E17830"/>
    <w:rsid w:val="00E27F58"/>
    <w:rsid w:val="00E57389"/>
    <w:rsid w:val="00E64E31"/>
    <w:rsid w:val="00E7417F"/>
    <w:rsid w:val="00E766E3"/>
    <w:rsid w:val="00E83DFA"/>
    <w:rsid w:val="00E84EB7"/>
    <w:rsid w:val="00EA0220"/>
    <w:rsid w:val="00EB161E"/>
    <w:rsid w:val="00EB6C9C"/>
    <w:rsid w:val="00EC1F2D"/>
    <w:rsid w:val="00EC76E0"/>
    <w:rsid w:val="00ED149B"/>
    <w:rsid w:val="00EE0C2C"/>
    <w:rsid w:val="00EE0C9C"/>
    <w:rsid w:val="00EE2800"/>
    <w:rsid w:val="00EF0CDC"/>
    <w:rsid w:val="00EF3BBB"/>
    <w:rsid w:val="00EF3C63"/>
    <w:rsid w:val="00EF5C85"/>
    <w:rsid w:val="00F032D3"/>
    <w:rsid w:val="00F054E8"/>
    <w:rsid w:val="00F10797"/>
    <w:rsid w:val="00F118C0"/>
    <w:rsid w:val="00F11E77"/>
    <w:rsid w:val="00F13621"/>
    <w:rsid w:val="00F16146"/>
    <w:rsid w:val="00F17C76"/>
    <w:rsid w:val="00F31EE7"/>
    <w:rsid w:val="00F328EE"/>
    <w:rsid w:val="00F41529"/>
    <w:rsid w:val="00F54A81"/>
    <w:rsid w:val="00F54F37"/>
    <w:rsid w:val="00F64EB2"/>
    <w:rsid w:val="00F65629"/>
    <w:rsid w:val="00F65B3F"/>
    <w:rsid w:val="00F8225C"/>
    <w:rsid w:val="00F82E51"/>
    <w:rsid w:val="00F913A9"/>
    <w:rsid w:val="00F93F76"/>
    <w:rsid w:val="00F94F40"/>
    <w:rsid w:val="00F96059"/>
    <w:rsid w:val="00F96BA5"/>
    <w:rsid w:val="00FA4ED0"/>
    <w:rsid w:val="00FD551F"/>
    <w:rsid w:val="00FD67DF"/>
    <w:rsid w:val="00FE27DF"/>
    <w:rsid w:val="00FE5999"/>
    <w:rsid w:val="00FF49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95369"/>
  <w15:chartTrackingRefBased/>
  <w15:docId w15:val="{ABD7115D-BDC3-43D7-9D59-BC9D0447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94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94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9479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9479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9479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9479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9479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9479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9479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479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9479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9479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9479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9479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9479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9479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9479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94797"/>
    <w:rPr>
      <w:rFonts w:eastAsiaTheme="majorEastAsia" w:cstheme="majorBidi"/>
      <w:color w:val="272727" w:themeColor="text1" w:themeTint="D8"/>
    </w:rPr>
  </w:style>
  <w:style w:type="paragraph" w:styleId="Titel">
    <w:name w:val="Title"/>
    <w:basedOn w:val="Normal"/>
    <w:next w:val="Normal"/>
    <w:link w:val="TitelTegn"/>
    <w:uiPriority w:val="10"/>
    <w:qFormat/>
    <w:rsid w:val="00C94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9479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9479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9479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9479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94797"/>
    <w:rPr>
      <w:i/>
      <w:iCs/>
      <w:color w:val="404040" w:themeColor="text1" w:themeTint="BF"/>
    </w:rPr>
  </w:style>
  <w:style w:type="paragraph" w:styleId="Listeafsnit">
    <w:name w:val="List Paragraph"/>
    <w:basedOn w:val="Normal"/>
    <w:uiPriority w:val="34"/>
    <w:qFormat/>
    <w:rsid w:val="00C94797"/>
    <w:pPr>
      <w:ind w:left="720"/>
      <w:contextualSpacing/>
    </w:pPr>
  </w:style>
  <w:style w:type="character" w:styleId="Kraftigfremhvning">
    <w:name w:val="Intense Emphasis"/>
    <w:basedOn w:val="Standardskrifttypeiafsnit"/>
    <w:uiPriority w:val="21"/>
    <w:qFormat/>
    <w:rsid w:val="00C94797"/>
    <w:rPr>
      <w:i/>
      <w:iCs/>
      <w:color w:val="0F4761" w:themeColor="accent1" w:themeShade="BF"/>
    </w:rPr>
  </w:style>
  <w:style w:type="paragraph" w:styleId="Strktcitat">
    <w:name w:val="Intense Quote"/>
    <w:basedOn w:val="Normal"/>
    <w:next w:val="Normal"/>
    <w:link w:val="StrktcitatTegn"/>
    <w:uiPriority w:val="30"/>
    <w:qFormat/>
    <w:rsid w:val="00C94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94797"/>
    <w:rPr>
      <w:i/>
      <w:iCs/>
      <w:color w:val="0F4761" w:themeColor="accent1" w:themeShade="BF"/>
    </w:rPr>
  </w:style>
  <w:style w:type="character" w:styleId="Kraftighenvisning">
    <w:name w:val="Intense Reference"/>
    <w:basedOn w:val="Standardskrifttypeiafsnit"/>
    <w:uiPriority w:val="32"/>
    <w:qFormat/>
    <w:rsid w:val="00C94797"/>
    <w:rPr>
      <w:b/>
      <w:bCs/>
      <w:smallCaps/>
      <w:color w:val="0F4761" w:themeColor="accent1" w:themeShade="BF"/>
      <w:spacing w:val="5"/>
    </w:rPr>
  </w:style>
  <w:style w:type="paragraph" w:styleId="Sidehoved">
    <w:name w:val="header"/>
    <w:basedOn w:val="Normal"/>
    <w:link w:val="SidehovedTegn"/>
    <w:uiPriority w:val="99"/>
    <w:unhideWhenUsed/>
    <w:rsid w:val="00114D1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14D1B"/>
  </w:style>
  <w:style w:type="paragraph" w:styleId="Sidefod">
    <w:name w:val="footer"/>
    <w:basedOn w:val="Normal"/>
    <w:link w:val="SidefodTegn"/>
    <w:uiPriority w:val="99"/>
    <w:unhideWhenUsed/>
    <w:rsid w:val="00114D1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4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1A6EF4F785178448B3F9F25F6921B3D" ma:contentTypeVersion="6" ma:contentTypeDescription="Opret et nyt dokument." ma:contentTypeScope="" ma:versionID="62bacbfb882765cc1b98d70c3f4026a5">
  <xsd:schema xmlns:xsd="http://www.w3.org/2001/XMLSchema" xmlns:xs="http://www.w3.org/2001/XMLSchema" xmlns:p="http://schemas.microsoft.com/office/2006/metadata/properties" xmlns:ns2="c988624a-2fb7-435f-8348-1703ce7c7f1c" targetNamespace="http://schemas.microsoft.com/office/2006/metadata/properties" ma:root="true" ma:fieldsID="fe41b7d7726c3d2f6ee7512426fb8388" ns2:_="">
    <xsd:import namespace="c988624a-2fb7-435f-8348-1703ce7c7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8624a-2fb7-435f-8348-1703ce7c7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0CE08-2320-4C22-927B-53E39007BEE5}">
  <ds:schemaRefs>
    <ds:schemaRef ds:uri="http://schemas.openxmlformats.org/officeDocument/2006/bibliography"/>
  </ds:schemaRefs>
</ds:datastoreItem>
</file>

<file path=customXml/itemProps2.xml><?xml version="1.0" encoding="utf-8"?>
<ds:datastoreItem xmlns:ds="http://schemas.openxmlformats.org/officeDocument/2006/customXml" ds:itemID="{CF955326-CA66-45F5-AE6F-ED2FF7F1F7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0CECC4-23FB-47A7-8B1A-116356D9842A}">
  <ds:schemaRefs>
    <ds:schemaRef ds:uri="http://schemas.microsoft.com/sharepoint/v3/contenttype/forms"/>
  </ds:schemaRefs>
</ds:datastoreItem>
</file>

<file path=customXml/itemProps4.xml><?xml version="1.0" encoding="utf-8"?>
<ds:datastoreItem xmlns:ds="http://schemas.openxmlformats.org/officeDocument/2006/customXml" ds:itemID="{5300DBF7-B64A-4D02-8113-9D7AB6E99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8624a-2fb7-435f-8348-1703ce7c7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5147</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Svane Christensen</dc:creator>
  <cp:keywords/>
  <dc:description/>
  <cp:lastModifiedBy>Per Høberg</cp:lastModifiedBy>
  <cp:revision>2</cp:revision>
  <dcterms:created xsi:type="dcterms:W3CDTF">2025-06-12T11:44:00Z</dcterms:created>
  <dcterms:modified xsi:type="dcterms:W3CDTF">2025-06-12T11:44:00Z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0x010100C1A6EF4F785178448B3F9F25F6921B3D</vt:lpwstr>
  </property>
</Properties>
</file>